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04DA3" w14:textId="77777777" w:rsidR="00C920D1" w:rsidRPr="003A5536" w:rsidRDefault="00F84668" w:rsidP="003A5536">
      <w:pPr>
        <w:pStyle w:val="1Coversheet0-Title"/>
      </w:pPr>
      <w:bookmarkStart w:id="0" w:name="Court"/>
      <w:r w:rsidRPr="003A5536">
        <w:t>SUPREME COURT OF QUEENSLAND</w:t>
      </w:r>
      <w:bookmarkEnd w:id="0"/>
    </w:p>
    <w:p w14:paraId="290F2036" w14:textId="77777777" w:rsidR="00C920D1" w:rsidRDefault="00C920D1" w:rsidP="00C920D1"/>
    <w:p w14:paraId="445381B9" w14:textId="77777777" w:rsidR="00C920D1" w:rsidRDefault="00C920D1" w:rsidP="00C920D1">
      <w:pPr>
        <w:pStyle w:val="Footer"/>
      </w:pPr>
    </w:p>
    <w:tbl>
      <w:tblPr>
        <w:tblW w:w="0" w:type="auto"/>
        <w:tblInd w:w="595" w:type="dxa"/>
        <w:tblLayout w:type="fixed"/>
        <w:tblLook w:val="0000" w:firstRow="0" w:lastRow="0" w:firstColumn="0" w:lastColumn="0" w:noHBand="0" w:noVBand="0"/>
      </w:tblPr>
      <w:tblGrid>
        <w:gridCol w:w="2126"/>
        <w:gridCol w:w="6180"/>
      </w:tblGrid>
      <w:tr w:rsidR="00C920D1" w14:paraId="2047B04E" w14:textId="77777777" w:rsidTr="00F84668">
        <w:tc>
          <w:tcPr>
            <w:tcW w:w="2126" w:type="dxa"/>
          </w:tcPr>
          <w:p w14:paraId="52A46255" w14:textId="77777777" w:rsidR="00C920D1" w:rsidRPr="00FD1A02" w:rsidRDefault="00C920D1" w:rsidP="00FF1095">
            <w:pPr>
              <w:pStyle w:val="1Coversheet1-Text"/>
            </w:pPr>
            <w:r w:rsidRPr="00FD1A02">
              <w:t>CITATION:</w:t>
            </w:r>
          </w:p>
        </w:tc>
        <w:tc>
          <w:tcPr>
            <w:tcW w:w="6180" w:type="dxa"/>
          </w:tcPr>
          <w:p w14:paraId="075D45B4" w14:textId="0126C00F" w:rsidR="00C920D1" w:rsidRPr="00C46B10" w:rsidRDefault="00A92F97" w:rsidP="00590F57">
            <w:pPr>
              <w:pStyle w:val="1Coversheet1-Text"/>
            </w:pPr>
            <w:r>
              <w:rPr>
                <w:rStyle w:val="1Coversheet4-CitationChar"/>
              </w:rPr>
              <w:t xml:space="preserve">R </w:t>
            </w:r>
            <w:r w:rsidR="00414EF8" w:rsidRPr="00414EF8">
              <w:rPr>
                <w:rStyle w:val="1Coversheet4-CitationChar"/>
              </w:rPr>
              <w:t>v</w:t>
            </w:r>
            <w:r>
              <w:rPr>
                <w:rStyle w:val="1Coversheet4-CitationChar"/>
              </w:rPr>
              <w:t xml:space="preserve"> Finn</w:t>
            </w:r>
            <w:r w:rsidR="00414EF8">
              <w:t xml:space="preserve"> [202</w:t>
            </w:r>
            <w:r>
              <w:t>3</w:t>
            </w:r>
            <w:r w:rsidR="00414EF8">
              <w:t xml:space="preserve">] </w:t>
            </w:r>
            <w:r w:rsidR="00590F57">
              <w:t>QSC</w:t>
            </w:r>
            <w:r w:rsidR="00414EF8">
              <w:t xml:space="preserve"> </w:t>
            </w:r>
            <w:r w:rsidR="00297DA2">
              <w:t>10</w:t>
            </w:r>
          </w:p>
        </w:tc>
      </w:tr>
      <w:tr w:rsidR="00C920D1" w14:paraId="0E54FF8A" w14:textId="77777777" w:rsidTr="00F84668">
        <w:tc>
          <w:tcPr>
            <w:tcW w:w="2126" w:type="dxa"/>
          </w:tcPr>
          <w:p w14:paraId="794376BA" w14:textId="77777777" w:rsidR="00C920D1" w:rsidRPr="00FD1A02" w:rsidRDefault="00C920D1" w:rsidP="00FF1095">
            <w:pPr>
              <w:pStyle w:val="1Coversheet1-Text"/>
            </w:pPr>
            <w:r w:rsidRPr="00FD1A02">
              <w:t>PARTIES:</w:t>
            </w:r>
          </w:p>
        </w:tc>
        <w:tc>
          <w:tcPr>
            <w:tcW w:w="6180" w:type="dxa"/>
          </w:tcPr>
          <w:p w14:paraId="2C2EA7F8" w14:textId="52E9CCC9" w:rsidR="001B284D" w:rsidRDefault="00A92F97" w:rsidP="00FF1095">
            <w:pPr>
              <w:pStyle w:val="1Coversheet3-Parties"/>
            </w:pPr>
            <w:r>
              <w:t>R</w:t>
            </w:r>
          </w:p>
          <w:p w14:paraId="14EEAC3D" w14:textId="7BFD748C" w:rsidR="00FD1A02" w:rsidRPr="003A6DEC" w:rsidRDefault="00FD1A02" w:rsidP="00FF1095">
            <w:pPr>
              <w:pStyle w:val="1Coversheet2-TextNoSpace"/>
            </w:pPr>
            <w:r>
              <w:t>(</w:t>
            </w:r>
            <w:r w:rsidR="007832DB">
              <w:t>Crown</w:t>
            </w:r>
            <w:r>
              <w:t>)</w:t>
            </w:r>
          </w:p>
          <w:p w14:paraId="23525D27" w14:textId="77777777" w:rsidR="00C920D1" w:rsidRDefault="00C920D1" w:rsidP="00FF1095">
            <w:pPr>
              <w:pStyle w:val="1Coversheet3-Parties"/>
            </w:pPr>
            <w:r>
              <w:t>v</w:t>
            </w:r>
          </w:p>
          <w:p w14:paraId="29CC7577" w14:textId="46EED18C" w:rsidR="00C920D1" w:rsidRDefault="00A92F97" w:rsidP="00FF1095">
            <w:pPr>
              <w:pStyle w:val="1Coversheet3-Parties"/>
            </w:pPr>
            <w:r>
              <w:t>CHRISTOPHER JAMES FINN</w:t>
            </w:r>
          </w:p>
          <w:p w14:paraId="23C316F8" w14:textId="62DE0215" w:rsidR="00FD1A02" w:rsidRPr="003B618C" w:rsidRDefault="00FD1A02" w:rsidP="00FF1095">
            <w:pPr>
              <w:pStyle w:val="1Coversheet1-Text"/>
            </w:pPr>
            <w:r>
              <w:t>(</w:t>
            </w:r>
            <w:r w:rsidR="007832DB">
              <w:t>Defendant</w:t>
            </w:r>
            <w:r>
              <w:t>)</w:t>
            </w:r>
          </w:p>
        </w:tc>
      </w:tr>
      <w:tr w:rsidR="00C920D1" w14:paraId="50C9FFE2" w14:textId="77777777" w:rsidTr="00F84668">
        <w:tc>
          <w:tcPr>
            <w:tcW w:w="2126" w:type="dxa"/>
          </w:tcPr>
          <w:p w14:paraId="6DDC03A2" w14:textId="77777777" w:rsidR="00C920D1" w:rsidRPr="00FD1A02" w:rsidRDefault="00C920D1" w:rsidP="00FF1095">
            <w:pPr>
              <w:pStyle w:val="1Coversheet1-Text"/>
            </w:pPr>
            <w:r w:rsidRPr="00FD1A02">
              <w:t>FILE NO/S:</w:t>
            </w:r>
          </w:p>
        </w:tc>
        <w:tc>
          <w:tcPr>
            <w:tcW w:w="6180" w:type="dxa"/>
          </w:tcPr>
          <w:p w14:paraId="2C844807" w14:textId="7CAE1901" w:rsidR="00F2761F" w:rsidRPr="003A5536" w:rsidRDefault="00A92F97" w:rsidP="007B667A">
            <w:pPr>
              <w:pStyle w:val="1Coversheet2-TextNoSpace"/>
            </w:pPr>
            <w:r w:rsidRPr="006D2D5E">
              <w:t>Indictment No 1263</w:t>
            </w:r>
            <w:r w:rsidR="00760F78">
              <w:t xml:space="preserve"> of 20</w:t>
            </w:r>
            <w:r w:rsidRPr="006D2D5E">
              <w:t xml:space="preserve">22, </w:t>
            </w:r>
            <w:r w:rsidRPr="006D2D5E">
              <w:rPr>
                <w:i/>
                <w:iCs/>
              </w:rPr>
              <w:t>ex officio</w:t>
            </w:r>
            <w:r w:rsidRPr="006D2D5E">
              <w:t xml:space="preserve"> indictment presented 2 February 2023</w:t>
            </w:r>
            <w:r w:rsidR="00324FFB" w:rsidRPr="006D2D5E">
              <w:t>, Bench Charge Sheet No 46</w:t>
            </w:r>
            <w:r w:rsidR="00760F78">
              <w:t xml:space="preserve"> of 20</w:t>
            </w:r>
            <w:r w:rsidR="00324FFB" w:rsidRPr="006D2D5E">
              <w:t>23</w:t>
            </w:r>
          </w:p>
          <w:p w14:paraId="69CBF6DA" w14:textId="77777777" w:rsidR="00C920D1" w:rsidRPr="003A5536" w:rsidRDefault="00C920D1" w:rsidP="00FF1095">
            <w:pPr>
              <w:pStyle w:val="1Coversheet1-Text"/>
            </w:pPr>
          </w:p>
        </w:tc>
      </w:tr>
      <w:tr w:rsidR="00C920D1" w14:paraId="25AD50FE" w14:textId="77777777" w:rsidTr="00F84668">
        <w:tc>
          <w:tcPr>
            <w:tcW w:w="2126" w:type="dxa"/>
          </w:tcPr>
          <w:p w14:paraId="706A5026" w14:textId="77777777" w:rsidR="00C920D1" w:rsidRPr="00FD1A02" w:rsidRDefault="00C920D1" w:rsidP="00FF1095">
            <w:pPr>
              <w:pStyle w:val="1Coversheet1-Text"/>
            </w:pPr>
            <w:r w:rsidRPr="00FD1A02">
              <w:t>DIVISION:</w:t>
            </w:r>
          </w:p>
        </w:tc>
        <w:tc>
          <w:tcPr>
            <w:tcW w:w="6180" w:type="dxa"/>
          </w:tcPr>
          <w:p w14:paraId="3991B3D9" w14:textId="47ED66D2" w:rsidR="00C920D1" w:rsidRDefault="00A92F97" w:rsidP="00FF1095">
            <w:pPr>
              <w:pStyle w:val="1Coversheet1-Text"/>
            </w:pPr>
            <w:r>
              <w:t>Trial Division</w:t>
            </w:r>
          </w:p>
        </w:tc>
      </w:tr>
      <w:tr w:rsidR="00C920D1" w14:paraId="587C1FFF" w14:textId="77777777" w:rsidTr="00F84668">
        <w:tc>
          <w:tcPr>
            <w:tcW w:w="2126" w:type="dxa"/>
          </w:tcPr>
          <w:p w14:paraId="0508ECDB" w14:textId="77777777" w:rsidR="00C920D1" w:rsidRPr="00FD1A02" w:rsidRDefault="00C920D1" w:rsidP="00FF1095">
            <w:pPr>
              <w:pStyle w:val="1Coversheet1-Text"/>
            </w:pPr>
            <w:r w:rsidRPr="00FD1A02">
              <w:t>PROCEEDING:</w:t>
            </w:r>
          </w:p>
        </w:tc>
        <w:tc>
          <w:tcPr>
            <w:tcW w:w="6180" w:type="dxa"/>
          </w:tcPr>
          <w:p w14:paraId="42733319" w14:textId="4D5CE3AE" w:rsidR="00C920D1" w:rsidRPr="003A5536" w:rsidRDefault="0096152D" w:rsidP="00FF1095">
            <w:pPr>
              <w:pStyle w:val="1Coversheet1-Text"/>
            </w:pPr>
            <w:r w:rsidRPr="00297DA2">
              <w:t>Criminal</w:t>
            </w:r>
          </w:p>
        </w:tc>
      </w:tr>
      <w:tr w:rsidR="00C920D1" w14:paraId="6C5A8B69" w14:textId="77777777" w:rsidTr="00F84668">
        <w:tc>
          <w:tcPr>
            <w:tcW w:w="2126" w:type="dxa"/>
          </w:tcPr>
          <w:p w14:paraId="2CE45247" w14:textId="77777777" w:rsidR="00C920D1" w:rsidRPr="007B667A" w:rsidRDefault="00C920D1" w:rsidP="007B667A">
            <w:pPr>
              <w:pStyle w:val="1Coversheet1-Text"/>
            </w:pPr>
            <w:r w:rsidRPr="00FD1A02">
              <w:t>ORIGINATING COURT:</w:t>
            </w:r>
          </w:p>
        </w:tc>
        <w:tc>
          <w:tcPr>
            <w:tcW w:w="6180" w:type="dxa"/>
          </w:tcPr>
          <w:p w14:paraId="4E354310" w14:textId="255BD694" w:rsidR="00C920D1" w:rsidRPr="003A5536" w:rsidRDefault="00A92F97" w:rsidP="00FF1095">
            <w:pPr>
              <w:pStyle w:val="1Coversheet1-Text"/>
            </w:pPr>
            <w:r>
              <w:t>Supreme Court of Queensland</w:t>
            </w:r>
          </w:p>
        </w:tc>
      </w:tr>
      <w:tr w:rsidR="00C920D1" w14:paraId="4A92A672" w14:textId="77777777" w:rsidTr="00F84668">
        <w:tc>
          <w:tcPr>
            <w:tcW w:w="2126" w:type="dxa"/>
          </w:tcPr>
          <w:p w14:paraId="68A329BD" w14:textId="77777777" w:rsidR="00C920D1" w:rsidRPr="00FD1A02" w:rsidRDefault="00C920D1" w:rsidP="00FF1095">
            <w:pPr>
              <w:pStyle w:val="1Coversheet1-Text"/>
            </w:pPr>
            <w:r w:rsidRPr="00FD1A02">
              <w:t>DELIVERED ON:</w:t>
            </w:r>
          </w:p>
        </w:tc>
        <w:tc>
          <w:tcPr>
            <w:tcW w:w="6180" w:type="dxa"/>
          </w:tcPr>
          <w:p w14:paraId="56851565" w14:textId="2B6F33E4" w:rsidR="00C920D1" w:rsidRPr="003A5536" w:rsidRDefault="006C0F13" w:rsidP="00FF1095">
            <w:pPr>
              <w:pStyle w:val="1Coversheet1-Text"/>
            </w:pPr>
            <w:r>
              <w:t>10</w:t>
            </w:r>
            <w:r w:rsidR="00A92F97">
              <w:t xml:space="preserve"> February 2023</w:t>
            </w:r>
            <w:r>
              <w:t xml:space="preserve"> (orders and directions made on 2 February 2023)</w:t>
            </w:r>
          </w:p>
        </w:tc>
      </w:tr>
      <w:tr w:rsidR="00C920D1" w14:paraId="15ADD763" w14:textId="77777777" w:rsidTr="00F84668">
        <w:tc>
          <w:tcPr>
            <w:tcW w:w="2126" w:type="dxa"/>
          </w:tcPr>
          <w:p w14:paraId="77084CAF" w14:textId="77777777" w:rsidR="00C920D1" w:rsidRPr="00FD1A02" w:rsidRDefault="00C920D1" w:rsidP="00FF1095">
            <w:pPr>
              <w:pStyle w:val="1Coversheet1-Text"/>
            </w:pPr>
            <w:r w:rsidRPr="00FD1A02">
              <w:t>DELIVERED AT:</w:t>
            </w:r>
          </w:p>
        </w:tc>
        <w:tc>
          <w:tcPr>
            <w:tcW w:w="6180" w:type="dxa"/>
          </w:tcPr>
          <w:p w14:paraId="1472DDA6" w14:textId="28DCBE4A" w:rsidR="00C920D1" w:rsidRDefault="00A92F97" w:rsidP="00FF1095">
            <w:pPr>
              <w:pStyle w:val="1Coversheet1-Text"/>
            </w:pPr>
            <w:r>
              <w:t>Brisbane</w:t>
            </w:r>
          </w:p>
        </w:tc>
      </w:tr>
      <w:tr w:rsidR="00C920D1" w14:paraId="02703CE9" w14:textId="77777777" w:rsidTr="00F84668">
        <w:tc>
          <w:tcPr>
            <w:tcW w:w="2126" w:type="dxa"/>
          </w:tcPr>
          <w:p w14:paraId="492CBFA4" w14:textId="77777777" w:rsidR="00C920D1" w:rsidRPr="00FD1A02" w:rsidRDefault="00C920D1" w:rsidP="00FF1095">
            <w:pPr>
              <w:pStyle w:val="1Coversheet1-Text"/>
            </w:pPr>
            <w:r w:rsidRPr="00FD1A02">
              <w:t>HEARING DATE:</w:t>
            </w:r>
          </w:p>
        </w:tc>
        <w:tc>
          <w:tcPr>
            <w:tcW w:w="6180" w:type="dxa"/>
          </w:tcPr>
          <w:p w14:paraId="54C0C5C7" w14:textId="74428923" w:rsidR="00C920D1" w:rsidRPr="001C6104" w:rsidRDefault="00A92F97" w:rsidP="00FF1095">
            <w:pPr>
              <w:pStyle w:val="1Coversheet1-Text"/>
            </w:pPr>
            <w:r>
              <w:t>2 February 2023</w:t>
            </w:r>
          </w:p>
        </w:tc>
      </w:tr>
      <w:tr w:rsidR="00C920D1" w14:paraId="034223AA" w14:textId="77777777" w:rsidTr="00F84668">
        <w:tc>
          <w:tcPr>
            <w:tcW w:w="2126" w:type="dxa"/>
          </w:tcPr>
          <w:p w14:paraId="26DD736A" w14:textId="77777777" w:rsidR="00C920D1" w:rsidRPr="00FD1A02" w:rsidRDefault="00C920D1" w:rsidP="007B667A">
            <w:pPr>
              <w:pStyle w:val="1Coversheet1-Text"/>
            </w:pPr>
            <w:r w:rsidRPr="00FD1A02">
              <w:t>JUDGE:</w:t>
            </w:r>
          </w:p>
        </w:tc>
        <w:tc>
          <w:tcPr>
            <w:tcW w:w="6180" w:type="dxa"/>
          </w:tcPr>
          <w:p w14:paraId="18A168E7" w14:textId="57C6D5A0" w:rsidR="00C920D1" w:rsidRPr="00207F1B" w:rsidRDefault="0080412C" w:rsidP="00FF1095">
            <w:pPr>
              <w:pStyle w:val="1Coversheet1-Text"/>
            </w:pPr>
            <w:bookmarkStart w:id="1" w:name="Judge"/>
            <w:bookmarkEnd w:id="1"/>
            <w:r>
              <w:t>Applegarth J</w:t>
            </w:r>
          </w:p>
        </w:tc>
      </w:tr>
      <w:tr w:rsidR="00C920D1" w14:paraId="7864A55A" w14:textId="77777777" w:rsidTr="00F84668">
        <w:tc>
          <w:tcPr>
            <w:tcW w:w="2126" w:type="dxa"/>
          </w:tcPr>
          <w:p w14:paraId="1B5ED7A6" w14:textId="77777777" w:rsidR="00C920D1" w:rsidRPr="00FD1A02" w:rsidRDefault="00C920D1" w:rsidP="00FF1095">
            <w:pPr>
              <w:pStyle w:val="1Coversheet1-Text"/>
            </w:pPr>
            <w:r w:rsidRPr="00FD1A02">
              <w:t>ORDER:</w:t>
            </w:r>
          </w:p>
        </w:tc>
        <w:tc>
          <w:tcPr>
            <w:tcW w:w="6180" w:type="dxa"/>
          </w:tcPr>
          <w:p w14:paraId="3F1544BD" w14:textId="1070539D" w:rsidR="00324FFB" w:rsidRDefault="00324FFB" w:rsidP="00324FFB">
            <w:pPr>
              <w:pStyle w:val="1Coversheet6-OrdersUnnumbered"/>
              <w:numPr>
                <w:ilvl w:val="0"/>
                <w:numId w:val="38"/>
              </w:numPr>
              <w:rPr>
                <w:bCs/>
              </w:rPr>
            </w:pPr>
            <w:r w:rsidRPr="00324FFB">
              <w:rPr>
                <w:bCs/>
              </w:rPr>
              <w:t>Copies of all exhibits are to be provided to Queensland Corrective Services. Particular attention to be urgently given by Queensland Corrective Services to the psychologist report of Louise Smith dated 1 February 2023 as to the Defendant’s mental condition, his current circumstances and difficulties encountered with him receiving essential psychological treatment from his psychologist whilst in custody at Woodford Correction</w:t>
            </w:r>
            <w:r w:rsidR="00694FBA">
              <w:rPr>
                <w:bCs/>
              </w:rPr>
              <w:t>al</w:t>
            </w:r>
            <w:r w:rsidRPr="00324FFB">
              <w:rPr>
                <w:bCs/>
              </w:rPr>
              <w:t xml:space="preserve"> Centre.  </w:t>
            </w:r>
          </w:p>
          <w:p w14:paraId="08C9DA23" w14:textId="238DB0E3" w:rsidR="00324FFB" w:rsidRDefault="00324FFB" w:rsidP="00324FFB">
            <w:pPr>
              <w:pStyle w:val="1Coversheet6-OrdersUnnumbered"/>
              <w:numPr>
                <w:ilvl w:val="0"/>
                <w:numId w:val="38"/>
              </w:numPr>
              <w:rPr>
                <w:bCs/>
              </w:rPr>
            </w:pPr>
            <w:r w:rsidRPr="00324FFB">
              <w:rPr>
                <w:bCs/>
              </w:rPr>
              <w:t>Queensland Corrective Services are to advise ODPP and the Defendant’s solicitors as to the anticipated security classification, transition from Woodford Correction</w:t>
            </w:r>
            <w:r w:rsidR="00694FBA">
              <w:rPr>
                <w:bCs/>
              </w:rPr>
              <w:t>al</w:t>
            </w:r>
            <w:r w:rsidRPr="00324FFB">
              <w:rPr>
                <w:bCs/>
              </w:rPr>
              <w:t xml:space="preserve"> Centre and proposed course of mental health and other treatment that the Defendant is expected to receive in the 12 months following sentencing.</w:t>
            </w:r>
            <w:r w:rsidRPr="00324FFB">
              <w:t xml:space="preserve"> </w:t>
            </w:r>
          </w:p>
          <w:p w14:paraId="681854AB" w14:textId="28F22F65" w:rsidR="00324FFB" w:rsidRDefault="00324FFB" w:rsidP="00324FFB">
            <w:pPr>
              <w:pStyle w:val="1Coversheet6-OrdersUnnumbered"/>
              <w:numPr>
                <w:ilvl w:val="0"/>
                <w:numId w:val="38"/>
              </w:numPr>
              <w:rPr>
                <w:bCs/>
              </w:rPr>
            </w:pPr>
            <w:r w:rsidRPr="00324FFB">
              <w:rPr>
                <w:bCs/>
              </w:rPr>
              <w:t xml:space="preserve">Pursuant to s 344 </w:t>
            </w:r>
            <w:r w:rsidRPr="00324FFB">
              <w:rPr>
                <w:bCs/>
                <w:i/>
                <w:iCs/>
              </w:rPr>
              <w:t>Corrective Services Act</w:t>
            </w:r>
            <w:r w:rsidRPr="00324FFB">
              <w:rPr>
                <w:bCs/>
              </w:rPr>
              <w:t xml:space="preserve"> 2006, Queensland Corrective Services are to prepare a pre-sentence report which should include the matters outlined above. The report is to be provided to the ODPP, the Defendant’s solicitors and the </w:t>
            </w:r>
            <w:r w:rsidR="00875B41" w:rsidRPr="00324FFB">
              <w:rPr>
                <w:bCs/>
              </w:rPr>
              <w:t xml:space="preserve">Supreme </w:t>
            </w:r>
            <w:r w:rsidR="00875B41" w:rsidRPr="00324FFB">
              <w:rPr>
                <w:bCs/>
              </w:rPr>
              <w:lastRenderedPageBreak/>
              <w:t xml:space="preserve">Court </w:t>
            </w:r>
            <w:r w:rsidRPr="00324FFB">
              <w:rPr>
                <w:bCs/>
              </w:rPr>
              <w:t xml:space="preserve">Criminal List Manager, within the soonest reasonable time.  </w:t>
            </w:r>
          </w:p>
          <w:p w14:paraId="2083B933" w14:textId="22261F03" w:rsidR="00324FFB" w:rsidRPr="00C920D1" w:rsidRDefault="00324FFB" w:rsidP="00324FFB">
            <w:pPr>
              <w:pStyle w:val="1Coversheet6-OrdersUnnumbered"/>
              <w:numPr>
                <w:ilvl w:val="0"/>
                <w:numId w:val="38"/>
              </w:numPr>
            </w:pPr>
            <w:r w:rsidRPr="00324FFB">
              <w:rPr>
                <w:bCs/>
              </w:rPr>
              <w:t>Sentence</w:t>
            </w:r>
            <w:r>
              <w:rPr>
                <w:bCs/>
              </w:rPr>
              <w:t xml:space="preserve"> is</w:t>
            </w:r>
            <w:r w:rsidRPr="00324FFB">
              <w:rPr>
                <w:bCs/>
              </w:rPr>
              <w:t xml:space="preserve"> adjourned to a date to be fixed. </w:t>
            </w:r>
          </w:p>
        </w:tc>
      </w:tr>
      <w:tr w:rsidR="00C920D1" w14:paraId="2ECC7BBA" w14:textId="77777777" w:rsidTr="00F84668">
        <w:tc>
          <w:tcPr>
            <w:tcW w:w="2126" w:type="dxa"/>
          </w:tcPr>
          <w:p w14:paraId="48286701" w14:textId="77777777" w:rsidR="00C920D1" w:rsidRPr="00FD1A02" w:rsidRDefault="00C920D1" w:rsidP="00FF1095">
            <w:pPr>
              <w:pStyle w:val="1Coversheet1-Text"/>
            </w:pPr>
            <w:r w:rsidRPr="00FD1A02">
              <w:lastRenderedPageBreak/>
              <w:t>CATCHWORDS:</w:t>
            </w:r>
          </w:p>
        </w:tc>
        <w:tc>
          <w:tcPr>
            <w:tcW w:w="6180" w:type="dxa"/>
          </w:tcPr>
          <w:p w14:paraId="4D9729DC" w14:textId="4FF31CEA" w:rsidR="00715FB2" w:rsidRDefault="00715FB2" w:rsidP="00715FB2">
            <w:pPr>
              <w:pStyle w:val="1Coversheet7-Catchwords"/>
            </w:pPr>
            <w:r>
              <w:t xml:space="preserve">CRIMINAL LAW – SENTENCE – HARDSHIP – where a distinguished war veteran developed PTSD and other mental illnesses after three tours of duty in Afghanistan – where those conditions and inadequate treatment of them resulted in sleep deprivation and had other serious consequences </w:t>
            </w:r>
            <w:r>
              <w:softHyphen/>
              <w:t xml:space="preserve">– where the veteran resorted to illicit drugs as a form of self-medication – where he currently is in a maximum security prison with inadequate access to the specialised PTSD treatment that he needs – where his current inability to access specialised treatment will exacerbate his war-caused mental health conditions, jeopardise his rehabilitation, and elevate his risk of suicide, either in custody or upon his release – where his treating psychologist and the Court are concerned about his safety, welfare and his prospects of rehabilitation if the status quo continues for the lengthy period in custody that lies ahead of him </w:t>
            </w:r>
            <w:r>
              <w:softHyphen/>
              <w:t xml:space="preserve">–  the relevance of the </w:t>
            </w:r>
            <w:r w:rsidR="009A460F">
              <w:t>d</w:t>
            </w:r>
            <w:r>
              <w:t xml:space="preserve">efendant’s mental illness to the harshness of his current and future time in custody –  where the Court needs more information about how harsh the anticipated circumstances of his future custody will be in order to arrive at a sentence that is a just punishment for the </w:t>
            </w:r>
            <w:r w:rsidR="009A460F">
              <w:t>d</w:t>
            </w:r>
            <w:r>
              <w:t xml:space="preserve">efendant’s  crimes, given his personal circumstances </w:t>
            </w:r>
          </w:p>
          <w:p w14:paraId="02CEC1E0" w14:textId="77777777" w:rsidR="00197C4B" w:rsidRDefault="00197C4B" w:rsidP="00FF1095">
            <w:pPr>
              <w:pStyle w:val="1Coversheet7-Catchwords"/>
              <w:rPr>
                <w:i/>
                <w:iCs/>
              </w:rPr>
            </w:pPr>
          </w:p>
          <w:p w14:paraId="2F970C1F" w14:textId="0020D1F5" w:rsidR="00297DA2" w:rsidRDefault="000D2623" w:rsidP="00297DA2">
            <w:pPr>
              <w:pStyle w:val="1Coversheet7-Catchwords"/>
              <w:jc w:val="left"/>
            </w:pPr>
            <w:r>
              <w:rPr>
                <w:i/>
                <w:iCs/>
              </w:rPr>
              <w:t xml:space="preserve">Corrective Services Act </w:t>
            </w:r>
            <w:r>
              <w:t>2006 (Qld), s 209, s 211</w:t>
            </w:r>
            <w:r w:rsidR="00297DA2">
              <w:br/>
            </w:r>
            <w:r w:rsidR="00297DA2" w:rsidRPr="00297DA2">
              <w:rPr>
                <w:i/>
                <w:iCs/>
              </w:rPr>
              <w:t>Human Rights Act 2019</w:t>
            </w:r>
            <w:r w:rsidR="00297DA2" w:rsidRPr="00297DA2">
              <w:t xml:space="preserve"> (Qld)</w:t>
            </w:r>
            <w:r w:rsidR="00297DA2">
              <w:t>, s 30, s 37</w:t>
            </w:r>
          </w:p>
          <w:p w14:paraId="7E12E8C3" w14:textId="50B8CD3D" w:rsidR="006D2D5E" w:rsidRPr="006D2D5E" w:rsidRDefault="006D2D5E" w:rsidP="006D2D5E">
            <w:pPr>
              <w:pStyle w:val="1Coversheet2-TextNoSpace"/>
            </w:pPr>
            <w:r w:rsidRPr="006D2D5E">
              <w:rPr>
                <w:i/>
                <w:iCs/>
              </w:rPr>
              <w:t xml:space="preserve">Attorney General v </w:t>
            </w:r>
            <w:proofErr w:type="spellStart"/>
            <w:r w:rsidRPr="006D2D5E">
              <w:rPr>
                <w:i/>
                <w:iCs/>
              </w:rPr>
              <w:t>Tichy</w:t>
            </w:r>
            <w:proofErr w:type="spellEnd"/>
            <w:r w:rsidRPr="006D2D5E">
              <w:t xml:space="preserve"> (1982) 30 SASR 84, cited</w:t>
            </w:r>
          </w:p>
          <w:p w14:paraId="36786BD7" w14:textId="057CFD45" w:rsidR="006D2D5E" w:rsidRDefault="006D2D5E" w:rsidP="006D2D5E">
            <w:pPr>
              <w:pStyle w:val="1Coversheet2-TextNoSpace"/>
            </w:pPr>
            <w:r w:rsidRPr="006D2D5E">
              <w:rPr>
                <w:i/>
                <w:iCs/>
              </w:rPr>
              <w:t>R v Bowley</w:t>
            </w:r>
            <w:r w:rsidRPr="006D2D5E">
              <w:t xml:space="preserve"> </w:t>
            </w:r>
            <w:hyperlink r:id="rId11" w:history="1">
              <w:r w:rsidRPr="006D2D5E">
                <w:rPr>
                  <w:rStyle w:val="Hyperlink"/>
                </w:rPr>
                <w:t>[2016] QCA 254</w:t>
              </w:r>
            </w:hyperlink>
            <w:r w:rsidRPr="006D2D5E">
              <w:t>; (2016) A Crim R 93, cited</w:t>
            </w:r>
          </w:p>
          <w:p w14:paraId="270D012E" w14:textId="206FAFA8" w:rsidR="00701DB7" w:rsidRPr="006D2D5E" w:rsidRDefault="00701DB7" w:rsidP="006D2D5E">
            <w:pPr>
              <w:pStyle w:val="1Coversheet2-TextNoSpace"/>
            </w:pPr>
            <w:r w:rsidRPr="00701DB7">
              <w:rPr>
                <w:i/>
                <w:iCs/>
              </w:rPr>
              <w:t xml:space="preserve">R v </w:t>
            </w:r>
            <w:proofErr w:type="spellStart"/>
            <w:r w:rsidRPr="00701DB7">
              <w:rPr>
                <w:i/>
                <w:iCs/>
              </w:rPr>
              <w:t>Braeckmans</w:t>
            </w:r>
            <w:proofErr w:type="spellEnd"/>
            <w:r w:rsidRPr="00701DB7">
              <w:rPr>
                <w:i/>
                <w:iCs/>
              </w:rPr>
              <w:t xml:space="preserve"> </w:t>
            </w:r>
            <w:hyperlink r:id="rId12" w:history="1">
              <w:r w:rsidRPr="00701DB7">
                <w:rPr>
                  <w:rStyle w:val="Hyperlink"/>
                </w:rPr>
                <w:t>[2022] QCA 25</w:t>
              </w:r>
            </w:hyperlink>
            <w:r>
              <w:t>, cited</w:t>
            </w:r>
          </w:p>
          <w:p w14:paraId="44CDD944" w14:textId="13A75235" w:rsidR="006D2D5E" w:rsidRPr="006D2D5E" w:rsidRDefault="006D2D5E" w:rsidP="006D2D5E">
            <w:pPr>
              <w:pStyle w:val="1Coversheet2-TextNoSpace"/>
            </w:pPr>
            <w:r w:rsidRPr="006D2D5E">
              <w:rPr>
                <w:i/>
                <w:iCs/>
              </w:rPr>
              <w:t xml:space="preserve">R v </w:t>
            </w:r>
            <w:proofErr w:type="spellStart"/>
            <w:r w:rsidRPr="006D2D5E">
              <w:rPr>
                <w:i/>
                <w:iCs/>
              </w:rPr>
              <w:t>Hartas</w:t>
            </w:r>
            <w:proofErr w:type="spellEnd"/>
            <w:r w:rsidRPr="006D2D5E">
              <w:t xml:space="preserve"> </w:t>
            </w:r>
            <w:hyperlink r:id="rId13" w:history="1">
              <w:r w:rsidRPr="006D2D5E">
                <w:rPr>
                  <w:rStyle w:val="Hyperlink"/>
                </w:rPr>
                <w:t>[2021] QCA 178</w:t>
              </w:r>
            </w:hyperlink>
            <w:r w:rsidRPr="006D2D5E">
              <w:t>, cited</w:t>
            </w:r>
          </w:p>
          <w:p w14:paraId="2814EE74" w14:textId="5EB0A421" w:rsidR="006D2D5E" w:rsidRPr="006D2D5E" w:rsidRDefault="006D2D5E" w:rsidP="006D2D5E">
            <w:pPr>
              <w:pStyle w:val="1Coversheet2-TextNoSpace"/>
            </w:pPr>
            <w:r w:rsidRPr="006D2D5E">
              <w:rPr>
                <w:i/>
                <w:iCs/>
              </w:rPr>
              <w:t>R v Hawke</w:t>
            </w:r>
            <w:r w:rsidRPr="006D2D5E">
              <w:t xml:space="preserve"> </w:t>
            </w:r>
            <w:hyperlink r:id="rId14" w:history="1">
              <w:r w:rsidRPr="006D2D5E">
                <w:rPr>
                  <w:rStyle w:val="Hyperlink"/>
                </w:rPr>
                <w:t>[2021] QCA 179</w:t>
              </w:r>
            </w:hyperlink>
            <w:r w:rsidRPr="006D2D5E">
              <w:t>, cited</w:t>
            </w:r>
          </w:p>
          <w:p w14:paraId="460CAF6F" w14:textId="4122A317" w:rsidR="006D2D5E" w:rsidRPr="006D2D5E" w:rsidRDefault="006D2D5E" w:rsidP="006D2D5E">
            <w:pPr>
              <w:pStyle w:val="1Coversheet2-TextNoSpace"/>
            </w:pPr>
            <w:r w:rsidRPr="006D2D5E">
              <w:rPr>
                <w:i/>
                <w:iCs/>
              </w:rPr>
              <w:t>R v Johnson</w:t>
            </w:r>
            <w:r w:rsidRPr="006D2D5E">
              <w:t xml:space="preserve"> </w:t>
            </w:r>
            <w:hyperlink r:id="rId15" w:history="1">
              <w:r w:rsidRPr="006D2D5E">
                <w:rPr>
                  <w:rStyle w:val="Hyperlink"/>
                </w:rPr>
                <w:t>[2007] QCA 433</w:t>
              </w:r>
            </w:hyperlink>
            <w:r w:rsidRPr="006D2D5E">
              <w:t>, cited</w:t>
            </w:r>
          </w:p>
          <w:p w14:paraId="6FB30040" w14:textId="61D561FD" w:rsidR="006D2D5E" w:rsidRPr="006D2D5E" w:rsidRDefault="006D2D5E" w:rsidP="006D2D5E">
            <w:pPr>
              <w:pStyle w:val="1Coversheet2-TextNoSpace"/>
            </w:pPr>
            <w:r w:rsidRPr="006D2D5E">
              <w:rPr>
                <w:i/>
                <w:iCs/>
              </w:rPr>
              <w:t>R v Nicholson</w:t>
            </w:r>
            <w:r w:rsidRPr="006D2D5E">
              <w:t xml:space="preserve"> </w:t>
            </w:r>
            <w:hyperlink r:id="rId16" w:history="1">
              <w:r w:rsidRPr="006D2D5E">
                <w:rPr>
                  <w:rStyle w:val="Hyperlink"/>
                </w:rPr>
                <w:t>[2016] QCA 315</w:t>
              </w:r>
            </w:hyperlink>
            <w:r w:rsidRPr="006D2D5E">
              <w:t>, cited</w:t>
            </w:r>
          </w:p>
          <w:p w14:paraId="32047664" w14:textId="36F44717" w:rsidR="00414EF8" w:rsidRDefault="006D2D5E" w:rsidP="00414EF8">
            <w:pPr>
              <w:pStyle w:val="1Coversheet2-TextNoSpace"/>
            </w:pPr>
            <w:r w:rsidRPr="006D2D5E">
              <w:rPr>
                <w:i/>
                <w:iCs/>
              </w:rPr>
              <w:t>R v Verdins</w:t>
            </w:r>
            <w:r w:rsidRPr="006D2D5E">
              <w:t xml:space="preserve"> (2007) 16 VR 269; [2007] VSCA 102, cited</w:t>
            </w:r>
          </w:p>
          <w:p w14:paraId="703EA853" w14:textId="77777777" w:rsidR="00414EF8" w:rsidRDefault="00414EF8" w:rsidP="00414EF8">
            <w:pPr>
              <w:pStyle w:val="1Coversheet1-Text"/>
            </w:pPr>
          </w:p>
        </w:tc>
      </w:tr>
      <w:tr w:rsidR="00C920D1" w14:paraId="04DAC96A" w14:textId="77777777" w:rsidTr="00F84668">
        <w:tc>
          <w:tcPr>
            <w:tcW w:w="2126" w:type="dxa"/>
          </w:tcPr>
          <w:p w14:paraId="75B366E8" w14:textId="77777777" w:rsidR="00C920D1" w:rsidRPr="00FD1A02" w:rsidRDefault="00C920D1" w:rsidP="00FF1095">
            <w:pPr>
              <w:pStyle w:val="1Coversheet1-Text"/>
            </w:pPr>
            <w:r w:rsidRPr="00FD1A02">
              <w:t>COUNSEL:</w:t>
            </w:r>
          </w:p>
        </w:tc>
        <w:tc>
          <w:tcPr>
            <w:tcW w:w="6180" w:type="dxa"/>
          </w:tcPr>
          <w:p w14:paraId="7E7FD866" w14:textId="7CA91CAB" w:rsidR="00C920D1" w:rsidRDefault="007832DB" w:rsidP="007B667A">
            <w:pPr>
              <w:pStyle w:val="1Coversheet2-TextNoSpace"/>
            </w:pPr>
            <w:r>
              <w:t>C Cook for the Crown</w:t>
            </w:r>
          </w:p>
          <w:p w14:paraId="7EBDCDF8" w14:textId="20417CD9" w:rsidR="007832DB" w:rsidRDefault="007832DB" w:rsidP="007B667A">
            <w:pPr>
              <w:pStyle w:val="1Coversheet2-TextNoSpace"/>
            </w:pPr>
            <w:r>
              <w:t xml:space="preserve">A S McDougall for the Defendant </w:t>
            </w:r>
          </w:p>
          <w:p w14:paraId="099DC6A8" w14:textId="77777777" w:rsidR="001B284D" w:rsidRDefault="001B284D" w:rsidP="00FF1095">
            <w:pPr>
              <w:pStyle w:val="1Coversheet1-Text"/>
            </w:pPr>
          </w:p>
        </w:tc>
      </w:tr>
      <w:tr w:rsidR="00C920D1" w14:paraId="1E93FFBE" w14:textId="77777777" w:rsidTr="00F84668">
        <w:tc>
          <w:tcPr>
            <w:tcW w:w="2126" w:type="dxa"/>
          </w:tcPr>
          <w:p w14:paraId="586DABB1" w14:textId="77777777" w:rsidR="00C920D1" w:rsidRPr="00FD1A02" w:rsidRDefault="00C920D1" w:rsidP="00FF1095">
            <w:pPr>
              <w:pStyle w:val="1Coversheet1-Text"/>
            </w:pPr>
            <w:r w:rsidRPr="00FD1A02">
              <w:t>SOLICITORS:</w:t>
            </w:r>
          </w:p>
        </w:tc>
        <w:tc>
          <w:tcPr>
            <w:tcW w:w="6180" w:type="dxa"/>
          </w:tcPr>
          <w:p w14:paraId="02608A62" w14:textId="55570A52" w:rsidR="00C920D1" w:rsidRDefault="007832DB" w:rsidP="007B667A">
            <w:pPr>
              <w:pStyle w:val="1Coversheet2-TextNoSpace"/>
            </w:pPr>
            <w:r>
              <w:t>Office of the Director of Public Prosecutions (Qld) for the Crown</w:t>
            </w:r>
          </w:p>
          <w:p w14:paraId="0733D6B7" w14:textId="1D9D0623" w:rsidR="007832DB" w:rsidRDefault="007832DB" w:rsidP="007B667A">
            <w:pPr>
              <w:pStyle w:val="1Coversheet2-TextNoSpace"/>
            </w:pPr>
            <w:r>
              <w:t>Owens and Associates for the Defendant</w:t>
            </w:r>
          </w:p>
          <w:p w14:paraId="4CA9865A" w14:textId="6D714BDE" w:rsidR="001373F4" w:rsidRPr="007D312B" w:rsidRDefault="001373F4" w:rsidP="00CC248F">
            <w:pPr>
              <w:pStyle w:val="1Coversheet1-Text"/>
            </w:pPr>
          </w:p>
        </w:tc>
      </w:tr>
    </w:tbl>
    <w:p w14:paraId="2EC6ECB9" w14:textId="77777777" w:rsidR="00AA19D1" w:rsidRDefault="00AA19D1"/>
    <w:p w14:paraId="207440BD" w14:textId="77777777" w:rsidR="003330FA" w:rsidRDefault="003330FA" w:rsidP="00A65B9C">
      <w:pPr>
        <w:pStyle w:val="4Text1-Judgmentparagraphs"/>
        <w:sectPr w:rsidR="003330FA" w:rsidSect="00F47D28">
          <w:headerReference w:type="default" r:id="rId17"/>
          <w:headerReference w:type="first" r:id="rId18"/>
          <w:pgSz w:w="11906" w:h="16838" w:code="9"/>
          <w:pgMar w:top="1134" w:right="1588" w:bottom="1418" w:left="1588" w:header="709" w:footer="709" w:gutter="0"/>
          <w:cols w:space="708"/>
          <w:titlePg/>
          <w:docGrid w:linePitch="360"/>
        </w:sectPr>
      </w:pPr>
    </w:p>
    <w:p w14:paraId="26E449BC" w14:textId="1543C6E1" w:rsidR="0073242B" w:rsidRDefault="0080412C" w:rsidP="00A916DB">
      <w:pPr>
        <w:pStyle w:val="4Text1-Judgmentparagraphs"/>
        <w:spacing w:line="240" w:lineRule="auto"/>
      </w:pPr>
      <w:r>
        <w:lastRenderedPageBreak/>
        <w:t>Mr Finn</w:t>
      </w:r>
      <w:r w:rsidR="007832DB">
        <w:t xml:space="preserve"> served this nation </w:t>
      </w:r>
      <w:proofErr w:type="gramStart"/>
      <w:r w:rsidR="007832DB">
        <w:t xml:space="preserve">and </w:t>
      </w:r>
      <w:r w:rsidR="006C0F13">
        <w:t>also</w:t>
      </w:r>
      <w:proofErr w:type="gramEnd"/>
      <w:r w:rsidR="006C0F13">
        <w:t xml:space="preserve"> </w:t>
      </w:r>
      <w:r w:rsidR="007832DB">
        <w:t>the people of Afghanistan with great bravery and distinction.</w:t>
      </w:r>
      <w:r>
        <w:t xml:space="preserve">  He is now aged 35.</w:t>
      </w:r>
    </w:p>
    <w:p w14:paraId="105A4941" w14:textId="7B340D93" w:rsidR="0080412C" w:rsidRDefault="0080412C" w:rsidP="00A916DB">
      <w:pPr>
        <w:pStyle w:val="4Text1-Judgmentparagraphs"/>
        <w:spacing w:line="240" w:lineRule="auto"/>
      </w:pPr>
      <w:r>
        <w:t>A</w:t>
      </w:r>
      <w:r w:rsidR="007832DB">
        <w:t>s an elite soldier</w:t>
      </w:r>
      <w:r>
        <w:t>,</w:t>
      </w:r>
      <w:r w:rsidR="007832DB">
        <w:t xml:space="preserve"> </w:t>
      </w:r>
      <w:r>
        <w:t>he</w:t>
      </w:r>
      <w:r w:rsidR="007832DB">
        <w:t xml:space="preserve"> displayed courage under heavy enemy contact in Afghanistan. </w:t>
      </w:r>
      <w:r w:rsidR="00EB3CB7">
        <w:t>After serving</w:t>
      </w:r>
      <w:r w:rsidR="007832DB">
        <w:t xml:space="preserve"> in East Timor in 2006</w:t>
      </w:r>
      <w:r w:rsidR="00EB3CB7">
        <w:t>, h</w:t>
      </w:r>
      <w:r w:rsidR="007832DB">
        <w:t>e completed three tours of</w:t>
      </w:r>
      <w:r w:rsidR="0015316F">
        <w:t xml:space="preserve"> duty in</w:t>
      </w:r>
      <w:r w:rsidR="007832DB">
        <w:t xml:space="preserve"> Afghanistan in 2008, 2011 and 2013 for six</w:t>
      </w:r>
      <w:r>
        <w:t>-</w:t>
      </w:r>
      <w:r w:rsidR="007832DB">
        <w:t>and</w:t>
      </w:r>
      <w:r>
        <w:t>-</w:t>
      </w:r>
      <w:r w:rsidR="007832DB">
        <w:t>a</w:t>
      </w:r>
      <w:r>
        <w:t>-</w:t>
      </w:r>
      <w:r w:rsidR="007832DB">
        <w:t xml:space="preserve">half months at a time. </w:t>
      </w:r>
      <w:r w:rsidR="009E745B">
        <w:t xml:space="preserve"> </w:t>
      </w:r>
      <w:r w:rsidR="007832DB">
        <w:t xml:space="preserve">He saw death, </w:t>
      </w:r>
      <w:proofErr w:type="gramStart"/>
      <w:r w:rsidR="007832DB">
        <w:t>destruction</w:t>
      </w:r>
      <w:proofErr w:type="gramEnd"/>
      <w:r w:rsidR="007832DB">
        <w:t xml:space="preserve"> and human suffering over that lengthy period of service. </w:t>
      </w:r>
    </w:p>
    <w:p w14:paraId="7877A54B" w14:textId="3C341433" w:rsidR="007832DB" w:rsidRDefault="007832DB" w:rsidP="00A916DB">
      <w:pPr>
        <w:pStyle w:val="4Text1-Judgmentparagraphs"/>
        <w:spacing w:line="240" w:lineRule="auto"/>
      </w:pPr>
      <w:r>
        <w:t>He witnessed these things both as second</w:t>
      </w:r>
      <w:r w:rsidR="006C0F13">
        <w:t>-</w:t>
      </w:r>
      <w:r>
        <w:t>in</w:t>
      </w:r>
      <w:r w:rsidR="006C0F13">
        <w:t>-</w:t>
      </w:r>
      <w:r>
        <w:t xml:space="preserve">command of an elite team of soldiers and as the Team Medic. </w:t>
      </w:r>
      <w:r w:rsidR="0080412C">
        <w:t>Mr Finn’s</w:t>
      </w:r>
      <w:r>
        <w:t xml:space="preserve"> experiences</w:t>
      </w:r>
      <w:r w:rsidR="0080412C">
        <w:t xml:space="preserve"> </w:t>
      </w:r>
      <w:r>
        <w:t>includ</w:t>
      </w:r>
      <w:r w:rsidR="0080412C">
        <w:t>ed</w:t>
      </w:r>
      <w:r>
        <w:t xml:space="preserve"> seeing his hero and </w:t>
      </w:r>
      <w:r w:rsidR="0080412C">
        <w:t>c</w:t>
      </w:r>
      <w:r>
        <w:t>ommander</w:t>
      </w:r>
      <w:r w:rsidR="0080412C">
        <w:t>,</w:t>
      </w:r>
      <w:r>
        <w:t xml:space="preserve"> Cameron Baird VC</w:t>
      </w:r>
      <w:r w:rsidR="0080412C">
        <w:t>,</w:t>
      </w:r>
      <w:r>
        <w:t xml:space="preserve"> shot dead in front of him, as </w:t>
      </w:r>
      <w:r w:rsidR="009E745B">
        <w:t>the c</w:t>
      </w:r>
      <w:r>
        <w:t xml:space="preserve">ommander pushed past him to enter a building. </w:t>
      </w:r>
      <w:r w:rsidR="009E745B">
        <w:t xml:space="preserve"> </w:t>
      </w:r>
      <w:r w:rsidR="00616F83">
        <w:t>Mr Finn</w:t>
      </w:r>
      <w:r>
        <w:t xml:space="preserve"> had to assume command and retreat to safety</w:t>
      </w:r>
      <w:r w:rsidR="00616F83">
        <w:t xml:space="preserve"> with his </w:t>
      </w:r>
      <w:r w:rsidR="009E745B">
        <w:t>c</w:t>
      </w:r>
      <w:r w:rsidR="00616F83">
        <w:t xml:space="preserve">ommander’s body. </w:t>
      </w:r>
      <w:r w:rsidR="009E745B">
        <w:t xml:space="preserve"> </w:t>
      </w:r>
      <w:r w:rsidR="00616F83">
        <w:t>Mr Finn wrongly feels responsible and</w:t>
      </w:r>
      <w:r w:rsidR="009E745B">
        <w:t xml:space="preserve"> thinks</w:t>
      </w:r>
      <w:r w:rsidR="00616F83">
        <w:t xml:space="preserve"> that it should have been him who died. </w:t>
      </w:r>
      <w:r w:rsidR="009E745B">
        <w:t xml:space="preserve"> </w:t>
      </w:r>
      <w:r w:rsidR="00616F83">
        <w:t>This is described by his psychologist as Survivor Guilt</w:t>
      </w:r>
      <w:r w:rsidR="006C0F13">
        <w:t xml:space="preserve"> over the incident.</w:t>
      </w:r>
    </w:p>
    <w:p w14:paraId="05113C5A" w14:textId="40007D14" w:rsidR="009E745B" w:rsidRDefault="00616F83" w:rsidP="00A916DB">
      <w:pPr>
        <w:pStyle w:val="4Text1-Judgmentparagraphs"/>
        <w:spacing w:line="240" w:lineRule="auto"/>
      </w:pPr>
      <w:r>
        <w:t xml:space="preserve">Another incident that contributed to Survivor Guilt was when a fellow soldier and friend, walking three metres behind Mr Finn, was blown to pieces when he stood on a concealed bomb. </w:t>
      </w:r>
      <w:r w:rsidR="009E745B">
        <w:t xml:space="preserve"> </w:t>
      </w:r>
      <w:r>
        <w:t xml:space="preserve">When Mr Finn returned to Australia, bone fragments of his friend had to be surgically removed from Mr Finn’s neck. </w:t>
      </w:r>
    </w:p>
    <w:p w14:paraId="3BA786F2" w14:textId="27C105D5" w:rsidR="00616F83" w:rsidRDefault="00616F83" w:rsidP="00A916DB">
      <w:pPr>
        <w:pStyle w:val="4Text1-Judgmentparagraphs"/>
        <w:spacing w:line="240" w:lineRule="auto"/>
      </w:pPr>
      <w:r>
        <w:t xml:space="preserve">These </w:t>
      </w:r>
      <w:r w:rsidR="009E745B">
        <w:t xml:space="preserve">are only </w:t>
      </w:r>
      <w:r>
        <w:t>two inciden</w:t>
      </w:r>
      <w:r w:rsidR="009E745B">
        <w:t>t</w:t>
      </w:r>
      <w:r>
        <w:t xml:space="preserve">s </w:t>
      </w:r>
      <w:r w:rsidR="009E745B">
        <w:t>among</w:t>
      </w:r>
      <w:r>
        <w:t xml:space="preserve"> many in which Mr Finn witnessed fellow commandos and civilians suffer horrendous injuries and violent deaths. </w:t>
      </w:r>
      <w:r w:rsidR="009E745B">
        <w:t xml:space="preserve"> </w:t>
      </w:r>
      <w:r>
        <w:t xml:space="preserve">Later I describe how as Team Medic, Mr Finn attended about 100 deaths, and how </w:t>
      </w:r>
      <w:r w:rsidR="009E745B">
        <w:t>t</w:t>
      </w:r>
      <w:r>
        <w:t>his experience exposed him more than other soldiers to Post Traumatic Stress Disorder.</w:t>
      </w:r>
    </w:p>
    <w:p w14:paraId="7D96EC52" w14:textId="32826B5D" w:rsidR="00616F83" w:rsidRDefault="00616F83" w:rsidP="00A916DB">
      <w:pPr>
        <w:pStyle w:val="4Text1-Judgmentparagraphs"/>
        <w:spacing w:line="240" w:lineRule="auto"/>
      </w:pPr>
      <w:r>
        <w:t xml:space="preserve">Because of his war experiences and </w:t>
      </w:r>
      <w:r w:rsidR="009E745B">
        <w:t>C</w:t>
      </w:r>
      <w:r>
        <w:t>omplex PTSD, Mr Finn struggled</w:t>
      </w:r>
      <w:r w:rsidR="009E745B">
        <w:t xml:space="preserve"> after leaving the army</w:t>
      </w:r>
      <w:r>
        <w:t>.</w:t>
      </w:r>
      <w:r w:rsidR="009E745B">
        <w:t xml:space="preserve"> </w:t>
      </w:r>
      <w:r>
        <w:t xml:space="preserve"> His marriage broke down and he was divorced in 2016. </w:t>
      </w:r>
      <w:r w:rsidR="009E745B">
        <w:t xml:space="preserve"> </w:t>
      </w:r>
      <w:r>
        <w:t xml:space="preserve">He felt unsafe in the community and experienced a range of disturbing symptoms. </w:t>
      </w:r>
      <w:r w:rsidR="009E745B">
        <w:t xml:space="preserve"> </w:t>
      </w:r>
      <w:r>
        <w:t xml:space="preserve">He did not receive all the help he needed to treat what his psychiatrist </w:t>
      </w:r>
      <w:r w:rsidR="009E745B">
        <w:t xml:space="preserve">later </w:t>
      </w:r>
      <w:r>
        <w:t>diagnosed as severe Complex</w:t>
      </w:r>
      <w:r w:rsidR="009E745B">
        <w:t xml:space="preserve"> </w:t>
      </w:r>
      <w:r>
        <w:t xml:space="preserve">PTSD, Depression and </w:t>
      </w:r>
      <w:r w:rsidR="009E745B">
        <w:t>A</w:t>
      </w:r>
      <w:r>
        <w:t xml:space="preserve">nxiety. </w:t>
      </w:r>
      <w:r w:rsidR="009E745B">
        <w:t xml:space="preserve"> </w:t>
      </w:r>
      <w:r>
        <w:t>Instead, Mr Finn self-medicated with drugs.</w:t>
      </w:r>
    </w:p>
    <w:p w14:paraId="5A81BDA6" w14:textId="258A2729" w:rsidR="009E745B" w:rsidRDefault="00616F83" w:rsidP="00A916DB">
      <w:pPr>
        <w:pStyle w:val="4Text1-Judgmentparagraphs"/>
        <w:spacing w:line="240" w:lineRule="auto"/>
      </w:pPr>
      <w:r>
        <w:t>Like many other chronic drug users, he sold drugs</w:t>
      </w:r>
      <w:r w:rsidR="009E745B">
        <w:t xml:space="preserve"> to support his addiction</w:t>
      </w:r>
      <w:r>
        <w:t>.</w:t>
      </w:r>
    </w:p>
    <w:p w14:paraId="728369C8" w14:textId="2551985A" w:rsidR="00616F83" w:rsidRDefault="00616F83" w:rsidP="00A916DB">
      <w:pPr>
        <w:pStyle w:val="4Text1-Judgmentparagraphs"/>
        <w:spacing w:line="240" w:lineRule="auto"/>
      </w:pPr>
      <w:r>
        <w:t xml:space="preserve">He has taken responsibility for his criminal actions by pleading guilty to drug trafficking, other drug offences and possession of a revolver in a public place. </w:t>
      </w:r>
      <w:r w:rsidR="009E745B">
        <w:t xml:space="preserve"> </w:t>
      </w:r>
      <w:r>
        <w:t xml:space="preserve">On any view, he faces a head sentence of </w:t>
      </w:r>
      <w:r w:rsidR="006C0F13">
        <w:t xml:space="preserve">many </w:t>
      </w:r>
      <w:r>
        <w:t>years</w:t>
      </w:r>
      <w:r w:rsidR="009E745B">
        <w:t>’</w:t>
      </w:r>
      <w:r>
        <w:t xml:space="preserve"> imprisonment.</w:t>
      </w:r>
    </w:p>
    <w:p w14:paraId="73E59DA1" w14:textId="4E1616AE" w:rsidR="00A849A8" w:rsidRDefault="00A849A8" w:rsidP="00A916DB">
      <w:pPr>
        <w:pStyle w:val="4Text1-Judgmentparagraphs"/>
        <w:spacing w:line="240" w:lineRule="auto"/>
      </w:pPr>
      <w:r>
        <w:t>For more than 5 months, Mr Finn has been imprisoned, serving a sentence imposed by the District Court</w:t>
      </w:r>
      <w:r w:rsidR="00EB3CB7">
        <w:t xml:space="preserve"> in late 2021. </w:t>
      </w:r>
      <w:r>
        <w:t xml:space="preserve"> </w:t>
      </w:r>
      <w:r w:rsidR="00EB3CB7">
        <w:t>A</w:t>
      </w:r>
      <w:r>
        <w:t>fter he was arrested on 28 August 2022</w:t>
      </w:r>
      <w:r w:rsidR="00EB3CB7">
        <w:t>,</w:t>
      </w:r>
      <w:r>
        <w:t xml:space="preserve"> his parole was cancelled. </w:t>
      </w:r>
      <w:r w:rsidR="009E745B">
        <w:t xml:space="preserve"> </w:t>
      </w:r>
      <w:r>
        <w:t xml:space="preserve">The fulltime release date of that sentence is 20 July 2024. </w:t>
      </w:r>
      <w:r w:rsidR="00101C9B">
        <w:t xml:space="preserve"> </w:t>
      </w:r>
      <w:r>
        <w:t xml:space="preserve">During his imprisonment, he had to sleep on a thin mattress on the floor of a one-person cell, with his head abutted to the toilet, for </w:t>
      </w:r>
      <w:proofErr w:type="gramStart"/>
      <w:r>
        <w:t>a number of</w:t>
      </w:r>
      <w:proofErr w:type="gramEnd"/>
      <w:r>
        <w:t xml:space="preserve"> months. </w:t>
      </w:r>
      <w:r w:rsidR="00101C9B">
        <w:t xml:space="preserve"> </w:t>
      </w:r>
      <w:r>
        <w:t xml:space="preserve">Presently, he is in Woodford, which is a maximum-security prison. It is populated by many hardened criminals and members of gangs. </w:t>
      </w:r>
    </w:p>
    <w:p w14:paraId="2AAD1F03" w14:textId="2C06DCB6" w:rsidR="00101C9B" w:rsidRDefault="00A849A8" w:rsidP="00A916DB">
      <w:pPr>
        <w:pStyle w:val="4Text1-Judgmentparagraphs"/>
        <w:spacing w:line="240" w:lineRule="auto"/>
      </w:pPr>
      <w:r>
        <w:t xml:space="preserve">Mr Finn </w:t>
      </w:r>
      <w:r w:rsidR="00101C9B">
        <w:t xml:space="preserve">needs </w:t>
      </w:r>
      <w:r>
        <w:t xml:space="preserve">urgent access to the kind of specialised treatment that is required for someone with his </w:t>
      </w:r>
      <w:r w:rsidR="0015316F">
        <w:t>c</w:t>
      </w:r>
      <w:r>
        <w:t xml:space="preserve">omplex and severe PTSD. </w:t>
      </w:r>
      <w:r w:rsidR="00101C9B">
        <w:t xml:space="preserve"> </w:t>
      </w:r>
      <w:r>
        <w:t xml:space="preserve">Yet he is not receiving it. </w:t>
      </w:r>
      <w:r w:rsidR="00101C9B">
        <w:t xml:space="preserve"> </w:t>
      </w:r>
      <w:r>
        <w:t xml:space="preserve">In Queensland, there is no dedicated support for veterans while in prison. </w:t>
      </w:r>
      <w:r w:rsidR="00101C9B">
        <w:t xml:space="preserve"> </w:t>
      </w:r>
    </w:p>
    <w:p w14:paraId="110C3247" w14:textId="31A4D630" w:rsidR="00A849A8" w:rsidRDefault="00A849A8" w:rsidP="00A916DB">
      <w:pPr>
        <w:pStyle w:val="4Text1-Judgmentparagraphs"/>
        <w:spacing w:line="240" w:lineRule="auto"/>
      </w:pPr>
      <w:r>
        <w:t xml:space="preserve">Mr Finn’s treating psychologist is greatly concerned about his wellbeing and safety. Normally, she does not continue with clients who go to jail, nor does she do weekly </w:t>
      </w:r>
      <w:r>
        <w:lastRenderedPageBreak/>
        <w:t xml:space="preserve">appointments. </w:t>
      </w:r>
      <w:r w:rsidR="00101C9B">
        <w:t xml:space="preserve"> </w:t>
      </w:r>
      <w:r>
        <w:t>However, she was so concerned about Mr Finn’s severe PTSD and suicidal ideation, that she made an exception and decided to continue his treatment</w:t>
      </w:r>
      <w:r w:rsidR="006C0F13">
        <w:t xml:space="preserve"> while he is in custody</w:t>
      </w:r>
      <w:r>
        <w:t xml:space="preserve">. </w:t>
      </w:r>
      <w:r w:rsidR="00101C9B">
        <w:t xml:space="preserve"> </w:t>
      </w:r>
      <w:r>
        <w:t xml:space="preserve">However, </w:t>
      </w:r>
      <w:r w:rsidR="006C0F13">
        <w:t xml:space="preserve">currently </w:t>
      </w:r>
      <w:r>
        <w:t xml:space="preserve">she is unable to access confidential video conferencing, and it is not practical for her to attend </w:t>
      </w:r>
      <w:r w:rsidR="006C0F13">
        <w:t>Woodford</w:t>
      </w:r>
      <w:r>
        <w:t xml:space="preserve"> for a face-to-face visit because it is a four hour round trip by car. </w:t>
      </w:r>
      <w:r w:rsidR="00101C9B">
        <w:t xml:space="preserve"> </w:t>
      </w:r>
      <w:r>
        <w:t>Her report identifies areas of urgent concern about Mr</w:t>
      </w:r>
      <w:r w:rsidR="00101C9B">
        <w:t> </w:t>
      </w:r>
      <w:r>
        <w:t>Finn’s access to medication</w:t>
      </w:r>
      <w:r w:rsidR="00101C9B">
        <w:t xml:space="preserve"> and</w:t>
      </w:r>
      <w:r>
        <w:t xml:space="preserve"> mental health care, </w:t>
      </w:r>
      <w:r w:rsidR="00101C9B">
        <w:t>including</w:t>
      </w:r>
      <w:r>
        <w:t xml:space="preserve"> confidential psychology appointments.</w:t>
      </w:r>
    </w:p>
    <w:p w14:paraId="2BAFF073" w14:textId="405A66C0" w:rsidR="00A849A8" w:rsidRDefault="00A849A8" w:rsidP="00A916DB">
      <w:pPr>
        <w:pStyle w:val="4Text1-Judgmentparagraphs"/>
        <w:spacing w:line="240" w:lineRule="auto"/>
      </w:pPr>
      <w:r>
        <w:t>The evidence before me on 2 February 2023 indicates that a continuation of Mr Finn’s present custodial arrangements and his effective denial</w:t>
      </w:r>
      <w:r w:rsidR="00101C9B">
        <w:t xml:space="preserve"> of </w:t>
      </w:r>
      <w:r w:rsidR="00101C9B" w:rsidRPr="00101C9B">
        <w:t>E</w:t>
      </w:r>
      <w:r w:rsidR="00B777F3">
        <w:t>M</w:t>
      </w:r>
      <w:r w:rsidR="00DB1184">
        <w:t>D</w:t>
      </w:r>
      <w:r w:rsidR="00101C9B" w:rsidRPr="00101C9B">
        <w:t>R</w:t>
      </w:r>
      <w:r w:rsidRPr="00101C9B">
        <w:t xml:space="preserve"> therapy</w:t>
      </w:r>
      <w:r>
        <w:t xml:space="preserve"> from his psychologist will exacerbate his war-caused mental health conditions, jeopardise his rehabilitation, and elevate his risk of suicide, either in custody or upon his release.</w:t>
      </w:r>
    </w:p>
    <w:p w14:paraId="6B72144E" w14:textId="77777777" w:rsidR="00101C9B" w:rsidRDefault="00A849A8" w:rsidP="00A916DB">
      <w:pPr>
        <w:pStyle w:val="4Text1-Judgmentparagraphs"/>
        <w:spacing w:line="240" w:lineRule="auto"/>
      </w:pPr>
      <w:r>
        <w:t>I declined to sentence Mr Finn on 2 February 2023 because I was left completely uncertain and concerned about the prospect that he will remain in Woodford for the foreseeabl</w:t>
      </w:r>
      <w:r w:rsidR="00101C9B">
        <w:t>e</w:t>
      </w:r>
      <w:r>
        <w:t xml:space="preserve"> </w:t>
      </w:r>
      <w:proofErr w:type="gramStart"/>
      <w:r>
        <w:t>future, and</w:t>
      </w:r>
      <w:proofErr w:type="gramEnd"/>
      <w:r>
        <w:t xml:space="preserve"> be denied access to </w:t>
      </w:r>
      <w:r w:rsidR="00101C9B">
        <w:t xml:space="preserve">the specialised </w:t>
      </w:r>
      <w:r>
        <w:t>health services</w:t>
      </w:r>
      <w:r w:rsidR="00101C9B">
        <w:t xml:space="preserve"> t</w:t>
      </w:r>
      <w:r>
        <w:t>hat he desperately needs.</w:t>
      </w:r>
    </w:p>
    <w:p w14:paraId="70ACB00A" w14:textId="32C254B4" w:rsidR="0098799C" w:rsidRDefault="00101C9B" w:rsidP="00A916DB">
      <w:pPr>
        <w:pStyle w:val="3Heading1-Headinglvl1"/>
        <w:keepNext/>
        <w:keepLines/>
      </w:pPr>
      <w:r>
        <w:t>The issue</w:t>
      </w:r>
    </w:p>
    <w:p w14:paraId="1BEF560D" w14:textId="1B30C938" w:rsidR="00A849A8" w:rsidRDefault="00A849A8" w:rsidP="00A916DB">
      <w:pPr>
        <w:pStyle w:val="4Text1-Judgmentparagraphs"/>
        <w:spacing w:line="240" w:lineRule="auto"/>
      </w:pPr>
      <w:r>
        <w:t xml:space="preserve">What is to be done </w:t>
      </w:r>
      <w:r w:rsidR="00EB3CB7">
        <w:t xml:space="preserve">by </w:t>
      </w:r>
      <w:r>
        <w:t xml:space="preserve">Queensland Corrective Services to facilitate his </w:t>
      </w:r>
      <w:r w:rsidR="00101C9B">
        <w:t xml:space="preserve">specialised </w:t>
      </w:r>
      <w:r>
        <w:t>treatment and rehabilitation?</w:t>
      </w:r>
    </w:p>
    <w:p w14:paraId="5B023FCD" w14:textId="4E393DEF" w:rsidR="0098799C" w:rsidRDefault="0098799C" w:rsidP="00A916DB">
      <w:pPr>
        <w:pStyle w:val="4Text1-Judgmentparagraphs"/>
        <w:spacing w:line="240" w:lineRule="auto"/>
      </w:pPr>
      <w:r>
        <w:t xml:space="preserve">Is the status quo </w:t>
      </w:r>
      <w:r w:rsidR="00101C9B">
        <w:t>in terms of</w:t>
      </w:r>
      <w:r>
        <w:t xml:space="preserve"> his place of incarceration, </w:t>
      </w:r>
      <w:r w:rsidR="00726A0F">
        <w:t>his</w:t>
      </w:r>
      <w:r>
        <w:t xml:space="preserve"> circumstances</w:t>
      </w:r>
      <w:r w:rsidR="00726A0F">
        <w:t xml:space="preserve"> there</w:t>
      </w:r>
      <w:r>
        <w:t xml:space="preserve">, and </w:t>
      </w:r>
      <w:r w:rsidR="00101C9B">
        <w:t xml:space="preserve">the </w:t>
      </w:r>
      <w:r>
        <w:t>denial of essential therapy for his war-caused mental illness</w:t>
      </w:r>
      <w:r w:rsidR="00101C9B">
        <w:t xml:space="preserve"> the best that a grateful nation and the State of Queensland can do for this </w:t>
      </w:r>
      <w:r w:rsidR="00726A0F">
        <w:t>courageous</w:t>
      </w:r>
      <w:r w:rsidR="00101C9B">
        <w:t xml:space="preserve"> veteran</w:t>
      </w:r>
      <w:r>
        <w:t>?</w:t>
      </w:r>
    </w:p>
    <w:p w14:paraId="0D06AADE" w14:textId="033D6E8F" w:rsidR="0098799C" w:rsidRDefault="0098799C" w:rsidP="00A916DB">
      <w:pPr>
        <w:pStyle w:val="4Text1-Judgmentparagraphs"/>
        <w:spacing w:line="240" w:lineRule="auto"/>
      </w:pPr>
      <w:r>
        <w:t>Mr Finn, those who care for him (including comrades and other</w:t>
      </w:r>
      <w:r w:rsidR="00EB3CB7">
        <w:t>s</w:t>
      </w:r>
      <w:r>
        <w:t xml:space="preserve"> who attest to his character), the community and the </w:t>
      </w:r>
      <w:r w:rsidR="00726A0F">
        <w:t>C</w:t>
      </w:r>
      <w:r>
        <w:t xml:space="preserve">ourt should not be left to guess whether </w:t>
      </w:r>
      <w:r w:rsidR="00101C9B">
        <w:t>the</w:t>
      </w:r>
      <w:r>
        <w:t xml:space="preserve"> long time in custody that lie</w:t>
      </w:r>
      <w:r w:rsidR="00101C9B">
        <w:t>s</w:t>
      </w:r>
      <w:r>
        <w:t xml:space="preserve"> ahead of </w:t>
      </w:r>
      <w:r w:rsidR="00101C9B">
        <w:t>Mr Finn</w:t>
      </w:r>
      <w:r>
        <w:t xml:space="preserve"> will be as debilitating and dangerous as his recent </w:t>
      </w:r>
      <w:r w:rsidR="00EB3CB7">
        <w:t>months</w:t>
      </w:r>
      <w:r>
        <w:t xml:space="preserve"> in custody ha</w:t>
      </w:r>
      <w:r w:rsidR="00EB3CB7">
        <w:t>ve</w:t>
      </w:r>
      <w:r>
        <w:t xml:space="preserve"> been.</w:t>
      </w:r>
    </w:p>
    <w:p w14:paraId="3F3F07B0" w14:textId="77777777" w:rsidR="00742680" w:rsidRDefault="0098799C" w:rsidP="00A916DB">
      <w:pPr>
        <w:pStyle w:val="4Text1-Judgmentparagraphs"/>
        <w:spacing w:line="240" w:lineRule="auto"/>
      </w:pPr>
      <w:r>
        <w:t>I</w:t>
      </w:r>
      <w:r w:rsidR="00101C9B">
        <w:t xml:space="preserve"> a</w:t>
      </w:r>
      <w:r>
        <w:t xml:space="preserve">m not prepared to guess or assume that he will get ready access to the specialised treatment that he desperately needs, but which is presently denied to him in Woodford. </w:t>
      </w:r>
      <w:r w:rsidR="00101C9B">
        <w:t xml:space="preserve"> </w:t>
      </w:r>
      <w:r>
        <w:t>I will not assume that he will be moved</w:t>
      </w:r>
      <w:r w:rsidR="00101C9B">
        <w:t xml:space="preserve"> soon </w:t>
      </w:r>
      <w:r>
        <w:t xml:space="preserve">from Woodford </w:t>
      </w:r>
      <w:r w:rsidR="00101C9B">
        <w:t>and</w:t>
      </w:r>
      <w:r>
        <w:t xml:space="preserve"> reclassified so he can get better access to </w:t>
      </w:r>
      <w:proofErr w:type="gramStart"/>
      <w:r>
        <w:t>treatment, and</w:t>
      </w:r>
      <w:proofErr w:type="gramEnd"/>
      <w:r w:rsidR="00101C9B">
        <w:t xml:space="preserve"> resume</w:t>
      </w:r>
      <w:r>
        <w:t xml:space="preserve"> the rehabilitation to which he is committed.</w:t>
      </w:r>
    </w:p>
    <w:p w14:paraId="47B2C22E" w14:textId="7AABEE58" w:rsidR="00F769B2" w:rsidRDefault="0098799C" w:rsidP="00A916DB">
      <w:pPr>
        <w:pStyle w:val="4Text1-Judgmentparagraphs"/>
        <w:spacing w:line="240" w:lineRule="auto"/>
      </w:pPr>
      <w:r>
        <w:t xml:space="preserve">This Court needs to know, with some degree of certainty, how harsh the </w:t>
      </w:r>
      <w:r w:rsidR="00DF0445">
        <w:t>long period</w:t>
      </w:r>
      <w:r>
        <w:t xml:space="preserve"> in custody that lie</w:t>
      </w:r>
      <w:r w:rsidR="00DF0445">
        <w:t>s</w:t>
      </w:r>
      <w:r>
        <w:t xml:space="preserve"> ahead of Mr Finn </w:t>
      </w:r>
      <w:r w:rsidR="00DF0445">
        <w:t>is</w:t>
      </w:r>
      <w:r>
        <w:t xml:space="preserve"> likely to be. </w:t>
      </w:r>
      <w:r w:rsidR="00742680">
        <w:t xml:space="preserve"> </w:t>
      </w:r>
      <w:r>
        <w:t>Only then can a just sentence, with a suitable parole eligibility date, be fixed.</w:t>
      </w:r>
    </w:p>
    <w:p w14:paraId="151FA1D2" w14:textId="0C6D0056" w:rsidR="0098799C" w:rsidRDefault="0098799C" w:rsidP="00A916DB">
      <w:pPr>
        <w:pStyle w:val="4Text1-Judgmentparagraphs"/>
        <w:spacing w:line="240" w:lineRule="auto"/>
      </w:pPr>
      <w:r>
        <w:t xml:space="preserve">That parole eligibility date must be at least 12 months from </w:t>
      </w:r>
      <w:r w:rsidR="00F769B2">
        <w:t>the date of sentence</w:t>
      </w:r>
      <w:r>
        <w:t xml:space="preserve"> because </w:t>
      </w:r>
      <w:r w:rsidR="00F769B2">
        <w:t xml:space="preserve">that is </w:t>
      </w:r>
      <w:r>
        <w:t>the mandatory minimum period of actual custody that must be imposed for the weapons offence.</w:t>
      </w:r>
      <w:r w:rsidR="006468AA">
        <w:t xml:space="preserve"> </w:t>
      </w:r>
      <w:r>
        <w:t xml:space="preserve"> How harsh and dangerous that period will be will enable me to arrive at a sentence that is a just punishment </w:t>
      </w:r>
      <w:r w:rsidR="00EB3CB7">
        <w:t>for his crimes in his circumstances</w:t>
      </w:r>
      <w:r>
        <w:t xml:space="preserve">. </w:t>
      </w:r>
    </w:p>
    <w:p w14:paraId="22D2D79C" w14:textId="54D777F6" w:rsidR="006468AA" w:rsidRDefault="0098799C" w:rsidP="00A916DB">
      <w:pPr>
        <w:pStyle w:val="4Text1-Judgmentparagraphs"/>
        <w:spacing w:line="240" w:lineRule="auto"/>
      </w:pPr>
      <w:r>
        <w:t xml:space="preserve">For these </w:t>
      </w:r>
      <w:r w:rsidR="00EB3CB7">
        <w:t>reasons a</w:t>
      </w:r>
      <w:r>
        <w:t xml:space="preserve">nd for reasons to be developed, I declined to sentence Mr Finn on the day he pleaded guilty. </w:t>
      </w:r>
      <w:r w:rsidR="006468AA">
        <w:t xml:space="preserve"> </w:t>
      </w:r>
      <w:r>
        <w:t>Apart from anything else, I wish</w:t>
      </w:r>
      <w:r w:rsidR="006468AA">
        <w:t>ed</w:t>
      </w:r>
      <w:r>
        <w:t xml:space="preserve"> to give the Department of Corrective Services, and those with</w:t>
      </w:r>
      <w:r w:rsidR="0015316F">
        <w:t xml:space="preserve"> direct</w:t>
      </w:r>
      <w:r>
        <w:t xml:space="preserve"> responsibility </w:t>
      </w:r>
      <w:r w:rsidR="0015316F">
        <w:t>for managing</w:t>
      </w:r>
      <w:r>
        <w:t xml:space="preserve"> Mr Finn in custody, the opportunity to respond to the concerns expressed in Ms Smith’s </w:t>
      </w:r>
      <w:r>
        <w:lastRenderedPageBreak/>
        <w:t xml:space="preserve">psychological report dated 1 February 2023, and to inform the Court about the </w:t>
      </w:r>
      <w:r w:rsidR="006468AA">
        <w:t xml:space="preserve">proposed </w:t>
      </w:r>
      <w:r>
        <w:t xml:space="preserve">management of Mr Finn’s incarceration and his treatment in </w:t>
      </w:r>
      <w:r w:rsidR="00DF0445">
        <w:t>custody</w:t>
      </w:r>
      <w:r>
        <w:t>.</w:t>
      </w:r>
    </w:p>
    <w:p w14:paraId="42BE5A08" w14:textId="596194D7" w:rsidR="0098799C" w:rsidRDefault="0098799C" w:rsidP="00A916DB">
      <w:pPr>
        <w:pStyle w:val="4Text1-Judgmentparagraphs"/>
        <w:spacing w:line="240" w:lineRule="auto"/>
      </w:pPr>
      <w:r>
        <w:t>I direct</w:t>
      </w:r>
      <w:r w:rsidR="006468AA">
        <w:t>ed</w:t>
      </w:r>
      <w:r>
        <w:t xml:space="preserve"> that the exhibits</w:t>
      </w:r>
      <w:r w:rsidR="006468AA">
        <w:t>,</w:t>
      </w:r>
      <w:r w:rsidR="006468AA" w:rsidRPr="006468AA">
        <w:t xml:space="preserve"> </w:t>
      </w:r>
      <w:r w:rsidR="006468AA">
        <w:t>including Ms Smith’s report</w:t>
      </w:r>
      <w:r w:rsidR="00726A0F">
        <w:t>,</w:t>
      </w:r>
      <w:r>
        <w:t xml:space="preserve"> be provided to the Department of Corrective Services,</w:t>
      </w:r>
      <w:r w:rsidR="0068149A">
        <w:t xml:space="preserve"> </w:t>
      </w:r>
      <w:r>
        <w:t xml:space="preserve">and that the Department provide as soon as reasonably possible a report. </w:t>
      </w:r>
      <w:r w:rsidR="006468AA">
        <w:t xml:space="preserve"> </w:t>
      </w:r>
      <w:r>
        <w:t xml:space="preserve">I indicated that the report should be provided as soon as reasonably possible because of </w:t>
      </w:r>
      <w:r w:rsidR="00DF1F01">
        <w:t>concerns about Mr Finn’s mental health and what the current state of his incarceration, without adequate treatment, may do to him.</w:t>
      </w:r>
    </w:p>
    <w:p w14:paraId="2183F96D" w14:textId="25A94BE4" w:rsidR="00DF1F01" w:rsidRDefault="00DF1F01" w:rsidP="00A916DB">
      <w:pPr>
        <w:pStyle w:val="4Text1-Judgmentparagraphs"/>
        <w:spacing w:line="240" w:lineRule="auto"/>
      </w:pPr>
      <w:r>
        <w:t xml:space="preserve">I </w:t>
      </w:r>
      <w:r w:rsidR="006468AA">
        <w:t xml:space="preserve">should not </w:t>
      </w:r>
      <w:r>
        <w:t xml:space="preserve">need to remind the Department of Corrective Services of its obligations under the </w:t>
      </w:r>
      <w:r>
        <w:rPr>
          <w:i/>
          <w:iCs/>
        </w:rPr>
        <w:t xml:space="preserve">Human Rights Act </w:t>
      </w:r>
      <w:r>
        <w:t xml:space="preserve">2019 (Qld) to treat Mr Finn with humanity (s 30) and of his right to access health services without discrimination (s 37). </w:t>
      </w:r>
      <w:r w:rsidR="006468AA">
        <w:t xml:space="preserve"> </w:t>
      </w:r>
      <w:r>
        <w:t xml:space="preserve">Had the </w:t>
      </w:r>
      <w:r>
        <w:rPr>
          <w:i/>
          <w:iCs/>
        </w:rPr>
        <w:t xml:space="preserve">Human Rights Act </w:t>
      </w:r>
      <w:r>
        <w:t xml:space="preserve">not been </w:t>
      </w:r>
      <w:r w:rsidR="006468AA">
        <w:t>enacted</w:t>
      </w:r>
      <w:r>
        <w:t xml:space="preserve">, then the moral or social </w:t>
      </w:r>
      <w:r w:rsidR="006468AA">
        <w:t>duty</w:t>
      </w:r>
      <w:r>
        <w:t xml:space="preserve"> that is owed to a veteran whose imprisonment is the direct result of his distinguished war service would impose </w:t>
      </w:r>
      <w:r w:rsidR="006468AA">
        <w:t>similar</w:t>
      </w:r>
      <w:r>
        <w:t xml:space="preserve"> kinds of obligations.</w:t>
      </w:r>
    </w:p>
    <w:p w14:paraId="2EF754D4" w14:textId="573449B3" w:rsidR="00DF1F01" w:rsidRDefault="00DF1F01" w:rsidP="00A916DB">
      <w:pPr>
        <w:pStyle w:val="3Heading1-Headinglvl1"/>
        <w:keepNext/>
        <w:keepLines/>
      </w:pPr>
      <w:r>
        <w:t>Mr Finn’s background</w:t>
      </w:r>
    </w:p>
    <w:p w14:paraId="6C8F932E" w14:textId="5C6E639F" w:rsidR="0089363C" w:rsidRDefault="00DF1F01" w:rsidP="00A916DB">
      <w:pPr>
        <w:pStyle w:val="4Text1-Judgmentparagraphs"/>
        <w:spacing w:line="240" w:lineRule="auto"/>
      </w:pPr>
      <w:r>
        <w:t xml:space="preserve">Mr Finn was born in 1987. </w:t>
      </w:r>
      <w:r w:rsidR="006468AA">
        <w:t xml:space="preserve"> </w:t>
      </w:r>
      <w:r>
        <w:t xml:space="preserve">He grew up </w:t>
      </w:r>
      <w:r w:rsidR="00EB3CB7">
        <w:t>i</w:t>
      </w:r>
      <w:r>
        <w:t xml:space="preserve">n New South Wales before joining the Army. </w:t>
      </w:r>
      <w:r w:rsidR="006468AA">
        <w:t xml:space="preserve"> </w:t>
      </w:r>
      <w:r>
        <w:t>When he was 13, his mother separated from his father</w:t>
      </w:r>
      <w:r w:rsidR="006468AA">
        <w:t>, who is</w:t>
      </w:r>
      <w:r>
        <w:t xml:space="preserve"> reported to have been an alcoholic and violent towards Mr Finn’s mother. </w:t>
      </w:r>
      <w:r w:rsidR="006468AA">
        <w:t xml:space="preserve"> </w:t>
      </w:r>
      <w:r>
        <w:t xml:space="preserve">It was only when Mr Finn started receiving EMDR therapy from Ms Smith, a psychologist, that he began to address the childhood abuse and trauma that he had experienced. </w:t>
      </w:r>
      <w:r w:rsidR="006468AA">
        <w:t xml:space="preserve"> </w:t>
      </w:r>
      <w:r>
        <w:t xml:space="preserve">EMDR therapy is an integrative psychotherapy approach that has been extensively researched and proven effective for the treatment of trauma, especially Complex PTSD. </w:t>
      </w:r>
      <w:r w:rsidR="006468AA">
        <w:t xml:space="preserve"> </w:t>
      </w:r>
      <w:r>
        <w:t xml:space="preserve">As noted, </w:t>
      </w:r>
      <w:r w:rsidR="00AD7EEA">
        <w:t>Mr Finn presently does not have access to it.</w:t>
      </w:r>
      <w:r w:rsidR="006468AA">
        <w:t xml:space="preserve"> </w:t>
      </w:r>
      <w:r w:rsidR="00AD7EEA">
        <w:t xml:space="preserve"> Ms Smith observes that veterans often find military </w:t>
      </w:r>
      <w:r w:rsidR="00AD7EEA" w:rsidRPr="006468AA">
        <w:t>service</w:t>
      </w:r>
      <w:r w:rsidR="00AD7EEA">
        <w:t xml:space="preserve"> control</w:t>
      </w:r>
      <w:r w:rsidR="006468AA">
        <w:t>s</w:t>
      </w:r>
      <w:r w:rsidR="00AD7EEA">
        <w:t xml:space="preserve"> the effects of childhood </w:t>
      </w:r>
      <w:proofErr w:type="gramStart"/>
      <w:r w:rsidR="00AD7EEA">
        <w:t>trauma</w:t>
      </w:r>
      <w:proofErr w:type="gramEnd"/>
      <w:r w:rsidR="00AD7EEA">
        <w:t xml:space="preserve"> but this is not lasting.</w:t>
      </w:r>
    </w:p>
    <w:p w14:paraId="2EFCFA7D" w14:textId="264D25F1" w:rsidR="00DF1F01" w:rsidRDefault="00AD7EEA" w:rsidP="00A916DB">
      <w:pPr>
        <w:pStyle w:val="4Text1-Judgmentparagraphs"/>
        <w:spacing w:line="240" w:lineRule="auto"/>
      </w:pPr>
      <w:r>
        <w:t xml:space="preserve">Mr Finn began a relationship with his ex-wife from a young age. The relationship lasted </w:t>
      </w:r>
      <w:r w:rsidR="0015316F">
        <w:t>until</w:t>
      </w:r>
      <w:r>
        <w:t xml:space="preserve"> they separated in 2015</w:t>
      </w:r>
      <w:r w:rsidR="0089363C">
        <w:t>.  They</w:t>
      </w:r>
      <w:r>
        <w:t xml:space="preserve"> were divorced in 2016. </w:t>
      </w:r>
      <w:r w:rsidR="0089363C">
        <w:t xml:space="preserve"> </w:t>
      </w:r>
      <w:r>
        <w:t xml:space="preserve">The breakdown in </w:t>
      </w:r>
      <w:r w:rsidR="0015316F">
        <w:t xml:space="preserve">their </w:t>
      </w:r>
      <w:r>
        <w:t xml:space="preserve">marriage was due to his struggle with </w:t>
      </w:r>
      <w:r w:rsidR="00726A0F">
        <w:t>the</w:t>
      </w:r>
      <w:r>
        <w:t xml:space="preserve"> embarrassment of waking up screaming at night, crying, and struggling with his mental health. </w:t>
      </w:r>
      <w:r w:rsidR="0089363C">
        <w:t xml:space="preserve"> </w:t>
      </w:r>
      <w:r>
        <w:t xml:space="preserve">He received a property settlement which he used for living expenses. </w:t>
      </w:r>
    </w:p>
    <w:p w14:paraId="1DF1B721" w14:textId="7FD8BA4D" w:rsidR="00AD7EEA" w:rsidRDefault="00AD7EEA" w:rsidP="00A916DB">
      <w:pPr>
        <w:pStyle w:val="4Text1-Judgmentparagraphs"/>
        <w:spacing w:line="240" w:lineRule="auto"/>
      </w:pPr>
      <w:r>
        <w:t xml:space="preserve">Mr Finn has two older brothers </w:t>
      </w:r>
      <w:r w:rsidR="0089363C">
        <w:t xml:space="preserve">with </w:t>
      </w:r>
      <w:r>
        <w:t>who</w:t>
      </w:r>
      <w:r w:rsidR="0089363C">
        <w:t>m</w:t>
      </w:r>
      <w:r>
        <w:t xml:space="preserve"> he is not close. Mr Finn’s mother has recently relocated from Wagga Wagga to Port Stephens. </w:t>
      </w:r>
      <w:r w:rsidR="0089363C">
        <w:t xml:space="preserve"> </w:t>
      </w:r>
      <w:r>
        <w:t>She is unable to see her s</w:t>
      </w:r>
      <w:r w:rsidR="0089363C">
        <w:t>o</w:t>
      </w:r>
      <w:r>
        <w:t xml:space="preserve">n face-to-face regularly for any length of time. </w:t>
      </w:r>
      <w:r w:rsidR="0089363C">
        <w:t xml:space="preserve"> </w:t>
      </w:r>
      <w:r>
        <w:t xml:space="preserve">She speaks to him and uses video calls as often as she can. </w:t>
      </w:r>
      <w:r w:rsidR="0089363C">
        <w:t xml:space="preserve"> </w:t>
      </w:r>
      <w:r>
        <w:t xml:space="preserve">She is doing everything possible to help her son during his incarceration. </w:t>
      </w:r>
      <w:r w:rsidR="0089363C">
        <w:t xml:space="preserve"> </w:t>
      </w:r>
      <w:r>
        <w:t>Despite his crimes, she is extremely proud of her son’s service of his country.</w:t>
      </w:r>
      <w:r w:rsidR="0089363C">
        <w:t xml:space="preserve"> </w:t>
      </w:r>
      <w:r>
        <w:t xml:space="preserve"> She remarks that this decorated commando veteran returned with severe PTSD</w:t>
      </w:r>
      <w:r w:rsidR="0089363C">
        <w:t>.</w:t>
      </w:r>
      <w:r>
        <w:t xml:space="preserve"> </w:t>
      </w:r>
    </w:p>
    <w:p w14:paraId="6CA48DC3" w14:textId="5B796B0D" w:rsidR="00AD7EEA" w:rsidRDefault="00AD7EEA" w:rsidP="00A916DB">
      <w:pPr>
        <w:pStyle w:val="4Text1-Judgmentparagraphs"/>
        <w:spacing w:line="240" w:lineRule="auto"/>
      </w:pPr>
      <w:r>
        <w:t xml:space="preserve">Ms Smith records that Mr Finn’s treating psychiatrist, </w:t>
      </w:r>
      <w:r w:rsidR="00726A0F">
        <w:t>Dr</w:t>
      </w:r>
      <w:r>
        <w:t xml:space="preserve"> </w:t>
      </w:r>
      <w:proofErr w:type="spellStart"/>
      <w:r>
        <w:t>Barison</w:t>
      </w:r>
      <w:proofErr w:type="spellEnd"/>
      <w:r>
        <w:t>, suggested that Mr</w:t>
      </w:r>
      <w:r w:rsidR="0089363C">
        <w:t> </w:t>
      </w:r>
      <w:r>
        <w:t xml:space="preserve">Finn attend </w:t>
      </w:r>
      <w:proofErr w:type="spellStart"/>
      <w:r w:rsidR="00C344C5">
        <w:t>Mirikai</w:t>
      </w:r>
      <w:proofErr w:type="spellEnd"/>
      <w:r w:rsidR="00C344C5">
        <w:t xml:space="preserve"> for a comprehensive residential rehabilitation treatment, and that Mr</w:t>
      </w:r>
      <w:r w:rsidR="0089363C">
        <w:t> </w:t>
      </w:r>
      <w:r w:rsidR="00C344C5">
        <w:t xml:space="preserve">Finn </w:t>
      </w:r>
      <w:r w:rsidR="0089363C">
        <w:t xml:space="preserve">entered </w:t>
      </w:r>
      <w:r w:rsidR="00C344C5">
        <w:t xml:space="preserve">there </w:t>
      </w:r>
      <w:r w:rsidR="0015316F">
        <w:t>in</w:t>
      </w:r>
      <w:r w:rsidR="00C344C5">
        <w:t xml:space="preserve"> February 2022. </w:t>
      </w:r>
      <w:r w:rsidR="0089363C">
        <w:t xml:space="preserve"> </w:t>
      </w:r>
      <w:r w:rsidR="00C344C5">
        <w:t>This program appeared to assist Mr</w:t>
      </w:r>
      <w:r w:rsidR="0089363C">
        <w:t> </w:t>
      </w:r>
      <w:r w:rsidR="00C344C5">
        <w:t xml:space="preserve">Finn. </w:t>
      </w:r>
      <w:r w:rsidR="0089363C">
        <w:t xml:space="preserve"> </w:t>
      </w:r>
      <w:r w:rsidR="00C344C5">
        <w:t xml:space="preserve">However, it was not enough to </w:t>
      </w:r>
      <w:r w:rsidR="0089363C">
        <w:t>resolve</w:t>
      </w:r>
      <w:r w:rsidR="00C344C5">
        <w:t xml:space="preserve"> his problems.</w:t>
      </w:r>
      <w:r w:rsidR="0089363C">
        <w:t xml:space="preserve"> </w:t>
      </w:r>
      <w:r w:rsidR="00C344C5">
        <w:t xml:space="preserve"> He tried to adhere to his therapy program.</w:t>
      </w:r>
    </w:p>
    <w:p w14:paraId="57AF57B6" w14:textId="1D0365E0" w:rsidR="00C344C5" w:rsidRDefault="00C344C5" w:rsidP="00A916DB">
      <w:pPr>
        <w:pStyle w:val="4Text1-Judgmentparagraphs"/>
        <w:spacing w:line="240" w:lineRule="auto"/>
      </w:pPr>
      <w:r>
        <w:t xml:space="preserve">Later, he attended the Military Service Trauma Recovery Program, which is a niche six-week program at a private hospital. </w:t>
      </w:r>
      <w:r w:rsidR="0089363C">
        <w:t xml:space="preserve"> </w:t>
      </w:r>
      <w:r>
        <w:t>He</w:t>
      </w:r>
      <w:r w:rsidR="00726A0F">
        <w:t xml:space="preserve"> received</w:t>
      </w:r>
      <w:r>
        <w:t xml:space="preserve"> Prolonged Exposure Therapy (PET) that is designed to improve mood and reduce symptoms. </w:t>
      </w:r>
      <w:r w:rsidR="0089363C">
        <w:t xml:space="preserve"> </w:t>
      </w:r>
      <w:r>
        <w:t xml:space="preserve">However, it appears that this program exacerbated rather </w:t>
      </w:r>
      <w:r w:rsidR="00726A0F">
        <w:t xml:space="preserve">than </w:t>
      </w:r>
      <w:r>
        <w:t xml:space="preserve">minimised Mr Finn’s PTSD symptoms. </w:t>
      </w:r>
      <w:r w:rsidR="0089363C">
        <w:t xml:space="preserve"> </w:t>
      </w:r>
      <w:r>
        <w:lastRenderedPageBreak/>
        <w:t>Apparently</w:t>
      </w:r>
      <w:r w:rsidR="0089363C">
        <w:t>,</w:t>
      </w:r>
      <w:r>
        <w:t xml:space="preserve"> he was required to record his recollections of a traumatic incident from his overseas deployment and </w:t>
      </w:r>
      <w:r w:rsidR="00EB3CB7">
        <w:t xml:space="preserve">was </w:t>
      </w:r>
      <w:r>
        <w:t xml:space="preserve">told to listen to it before he went to sleep every night. </w:t>
      </w:r>
      <w:r w:rsidR="0089363C">
        <w:t xml:space="preserve"> </w:t>
      </w:r>
      <w:r>
        <w:t>This triggered his PTSD</w:t>
      </w:r>
      <w:r w:rsidR="00EB3CB7">
        <w:t>.  H</w:t>
      </w:r>
      <w:r>
        <w:t>e asked to cease PET but was encouraged each time to continue it.</w:t>
      </w:r>
    </w:p>
    <w:p w14:paraId="0D55C51F" w14:textId="11EBDB2A" w:rsidR="0089363C" w:rsidRDefault="0089363C" w:rsidP="00A916DB">
      <w:pPr>
        <w:pStyle w:val="4Text1-Judgmentparagraphs"/>
        <w:spacing w:line="240" w:lineRule="auto"/>
      </w:pPr>
      <w:r>
        <w:t xml:space="preserve">According to his mother, Mr Finn’s symptoms increased in July 2022, immediately after he attended </w:t>
      </w:r>
      <w:r w:rsidR="00EB3CB7">
        <w:t>the</w:t>
      </w:r>
      <w:r>
        <w:t xml:space="preserve"> therapy program </w:t>
      </w:r>
      <w:r w:rsidR="00EB3CB7">
        <w:t>that used PET</w:t>
      </w:r>
      <w:r>
        <w:t>.  She says that the daily reliving of traumatic events from his service experience badly triggered his PTSD.  It reached the point where he felt so unsafe that he felt he had to protect himself the best way he knew how to, namely by carrying a weapon.</w:t>
      </w:r>
    </w:p>
    <w:p w14:paraId="61B1977D" w14:textId="5D8D47DC" w:rsidR="00C344C5" w:rsidRDefault="0089363C" w:rsidP="00A916DB">
      <w:pPr>
        <w:pStyle w:val="4Text1-Judgmentparagraphs"/>
        <w:spacing w:line="240" w:lineRule="auto"/>
      </w:pPr>
      <w:r>
        <w:t>After</w:t>
      </w:r>
      <w:r w:rsidR="00C344C5">
        <w:t xml:space="preserve"> going into custody on 28 August 2022, Mr Finn encountered difficulties in accessing medication, </w:t>
      </w:r>
      <w:r>
        <w:t xml:space="preserve">in </w:t>
      </w:r>
      <w:r w:rsidR="00C344C5">
        <w:t xml:space="preserve">having his medication adjusted and in seeing a GP in Woodford. </w:t>
      </w:r>
      <w:r>
        <w:t xml:space="preserve"> </w:t>
      </w:r>
      <w:r w:rsidR="00C344C5">
        <w:t xml:space="preserve">Ms Smith’s 1 February 2023 report </w:t>
      </w:r>
      <w:r w:rsidR="00DF0445">
        <w:t>alleges</w:t>
      </w:r>
      <w:r w:rsidR="00C344C5">
        <w:t xml:space="preserve"> mishandling </w:t>
      </w:r>
      <w:r>
        <w:t>of</w:t>
      </w:r>
      <w:r w:rsidR="00C344C5">
        <w:t xml:space="preserve"> requests to access a GP. </w:t>
      </w:r>
      <w:r>
        <w:t xml:space="preserve"> </w:t>
      </w:r>
      <w:r w:rsidR="00C344C5">
        <w:t xml:space="preserve">She says it took over three and a half months for him to see a GP but then the GP simply directed him to request to see a psychiatrist. Mr Smith contends that Mr Finn has not been given his access to rights as a veteran and that she has communicated with prison </w:t>
      </w:r>
      <w:proofErr w:type="gramStart"/>
      <w:r w:rsidR="00C344C5">
        <w:t>authorities</w:t>
      </w:r>
      <w:proofErr w:type="gramEnd"/>
      <w:r w:rsidR="00C344C5">
        <w:t xml:space="preserve"> numerous times about this and about his physical and mental health and</w:t>
      </w:r>
      <w:r w:rsidR="0015316F">
        <w:t xml:space="preserve"> his</w:t>
      </w:r>
      <w:r w:rsidR="00C344C5">
        <w:t xml:space="preserve"> medication.</w:t>
      </w:r>
    </w:p>
    <w:p w14:paraId="0F412524" w14:textId="51E74572" w:rsidR="00C344C5" w:rsidRDefault="0089363C" w:rsidP="00A916DB">
      <w:pPr>
        <w:pStyle w:val="3Heading1-Headinglvl1"/>
        <w:keepNext/>
        <w:keepLines/>
      </w:pPr>
      <w:r>
        <w:t>Mr Finn’s character</w:t>
      </w:r>
      <w:r w:rsidR="00C344C5">
        <w:t xml:space="preserve"> </w:t>
      </w:r>
    </w:p>
    <w:p w14:paraId="61EA0AB4" w14:textId="1DB07BD9" w:rsidR="00C344C5" w:rsidRDefault="00C344C5" w:rsidP="00A916DB">
      <w:pPr>
        <w:pStyle w:val="4Text1-Judgmentparagraphs"/>
        <w:spacing w:line="240" w:lineRule="auto"/>
      </w:pPr>
      <w:r>
        <w:t xml:space="preserve">The evidence </w:t>
      </w:r>
      <w:r w:rsidR="0089363C">
        <w:t>demonstrates</w:t>
      </w:r>
      <w:r>
        <w:t xml:space="preserve"> Mr Finn’s underlying good character and achievements before the onset of Complex</w:t>
      </w:r>
      <w:r w:rsidR="002A7F19">
        <w:t xml:space="preserve"> PTSD, drug use and crime. </w:t>
      </w:r>
      <w:r w:rsidR="0089363C">
        <w:t xml:space="preserve"> </w:t>
      </w:r>
      <w:r w:rsidR="002A7F19">
        <w:t>I</w:t>
      </w:r>
      <w:r w:rsidR="0089363C">
        <w:t xml:space="preserve"> wi</w:t>
      </w:r>
      <w:r w:rsidR="002A7F19">
        <w:t xml:space="preserve">ll return to his distinguished military service. </w:t>
      </w:r>
      <w:r w:rsidR="0089363C">
        <w:t xml:space="preserve"> </w:t>
      </w:r>
      <w:r w:rsidR="002A7F19">
        <w:t xml:space="preserve">The present issue is his character and motivation towards rehabilitating himself and helping others. </w:t>
      </w:r>
    </w:p>
    <w:p w14:paraId="32E9417E" w14:textId="77777777" w:rsidR="00EB3CB7" w:rsidRDefault="00EB3CB7" w:rsidP="00A916DB">
      <w:pPr>
        <w:pStyle w:val="4Text1-Judgmentparagraphs"/>
        <w:spacing w:line="240" w:lineRule="auto"/>
      </w:pPr>
      <w:r>
        <w:t xml:space="preserve">Ms Smith and others who know Mr Finn attest to his determination to recover from his severe Complex PTSD, Depression, </w:t>
      </w:r>
      <w:proofErr w:type="gramStart"/>
      <w:r>
        <w:t>Anxiety</w:t>
      </w:r>
      <w:proofErr w:type="gramEnd"/>
      <w:r>
        <w:t xml:space="preserve"> and other conditions.  Apart from being determined to rehabilitate himself, Mr Finn has expressed a desire to use his experience to support other veterans with substance use and mental health challenges. He has considered future possible career options and has decided to study counselling through TAFE with a view to obtaining a Diploma of Counselling.</w:t>
      </w:r>
    </w:p>
    <w:p w14:paraId="01FBC6AB" w14:textId="01AD469D" w:rsidR="00891615" w:rsidRDefault="002A7F19" w:rsidP="00A916DB">
      <w:pPr>
        <w:pStyle w:val="4Text1-Judgmentparagraphs"/>
        <w:spacing w:line="240" w:lineRule="auto"/>
      </w:pPr>
      <w:r>
        <w:t xml:space="preserve">One of his army comrades who </w:t>
      </w:r>
      <w:r w:rsidR="000E24D5">
        <w:t>h</w:t>
      </w:r>
      <w:r>
        <w:t xml:space="preserve">as known Mr Finn for almost 18 years describes him as a “loyal, caring man with an enthusiasm for life whilst also being a well-respected, professional soldier at every unit he served in”. </w:t>
      </w:r>
      <w:r w:rsidR="000E24D5">
        <w:t xml:space="preserve"> </w:t>
      </w:r>
      <w:r>
        <w:t>Another war veteran who has known Mr</w:t>
      </w:r>
      <w:r w:rsidR="000E24D5">
        <w:t> </w:t>
      </w:r>
      <w:r>
        <w:t xml:space="preserve">Finn for </w:t>
      </w:r>
      <w:r w:rsidR="00DB1184">
        <w:t>20</w:t>
      </w:r>
      <w:r>
        <w:t xml:space="preserve"> years and has served with him in special operations describes Mr</w:t>
      </w:r>
      <w:r w:rsidR="000E24D5">
        <w:t> </w:t>
      </w:r>
      <w:r>
        <w:t xml:space="preserve">Finn as embodying “the ethos and values of the Australian Army by setting an example of discipline, professionalism, and mateship to those around him.” </w:t>
      </w:r>
      <w:r w:rsidR="000E24D5">
        <w:t xml:space="preserve"> </w:t>
      </w:r>
      <w:r>
        <w:t xml:space="preserve">This veteran </w:t>
      </w:r>
      <w:r w:rsidR="000E24D5">
        <w:t xml:space="preserve">eloquently </w:t>
      </w:r>
      <w:r>
        <w:t xml:space="preserve">describes the singular challenge facing veterans returning to the civilian world. </w:t>
      </w:r>
      <w:r w:rsidR="000E24D5">
        <w:t xml:space="preserve"> </w:t>
      </w:r>
      <w:r>
        <w:t xml:space="preserve">He observes that “the true sacrifice of service is only realised by veterans when they return to the community with no point of reference.” </w:t>
      </w:r>
      <w:r w:rsidR="000E24D5">
        <w:t xml:space="preserve"> </w:t>
      </w:r>
      <w:r>
        <w:t>This veteran had personal experience</w:t>
      </w:r>
      <w:r w:rsidR="00891615">
        <w:t xml:space="preserve"> of those mental health challenges</w:t>
      </w:r>
      <w:r w:rsidR="003944B9">
        <w:t>.  A</w:t>
      </w:r>
      <w:r w:rsidR="00891615">
        <w:t xml:space="preserve">fter years of struggle and hospitalisation, </w:t>
      </w:r>
      <w:r w:rsidR="003944B9">
        <w:t xml:space="preserve">he </w:t>
      </w:r>
      <w:r w:rsidR="00891615">
        <w:t xml:space="preserve">reconnected with the community, and now supports others who are experiencing similar challenges. </w:t>
      </w:r>
      <w:r w:rsidR="000E24D5">
        <w:t xml:space="preserve"> </w:t>
      </w:r>
      <w:r w:rsidR="00891615">
        <w:t>Mr Finn has shared with this man his desire to use his experiences to support other veterans</w:t>
      </w:r>
      <w:r w:rsidR="003944B9">
        <w:t>.  He</w:t>
      </w:r>
      <w:r w:rsidR="00891615">
        <w:t xml:space="preserve"> believes that Mr Finn can turn his life around and again be an upstanding member of the community. </w:t>
      </w:r>
      <w:r w:rsidR="000E24D5">
        <w:t xml:space="preserve"> </w:t>
      </w:r>
      <w:r w:rsidR="00891615">
        <w:t xml:space="preserve">He expresses a view, shared by many, that further time spent in incarceration will only serve to “flatten the trajectory of his life and recovery”. </w:t>
      </w:r>
      <w:r w:rsidR="003944B9">
        <w:t xml:space="preserve"> </w:t>
      </w:r>
      <w:r w:rsidR="00891615">
        <w:t>He concludes:</w:t>
      </w:r>
    </w:p>
    <w:p w14:paraId="46B57EF2" w14:textId="6F7A9B9F" w:rsidR="00891615" w:rsidRDefault="00891615" w:rsidP="00A916DB">
      <w:pPr>
        <w:pStyle w:val="6Quote1-Indentedquotelvl1"/>
      </w:pPr>
      <w:r>
        <w:lastRenderedPageBreak/>
        <w:t xml:space="preserve">“Chris is an exceptional and courageous individual </w:t>
      </w:r>
      <w:proofErr w:type="gramStart"/>
      <w:r>
        <w:t>who</w:t>
      </w:r>
      <w:r w:rsidR="00DB1184">
        <w:t>m</w:t>
      </w:r>
      <w:proofErr w:type="gramEnd"/>
      <w:r>
        <w:t xml:space="preserve"> excelled at an elite level whilst in the military. I know Chris has retained that drive and desire to excel in civilian life.”</w:t>
      </w:r>
    </w:p>
    <w:p w14:paraId="2E0A7ED8" w14:textId="317EC113" w:rsidR="003944B9" w:rsidRDefault="00891615" w:rsidP="00A916DB">
      <w:pPr>
        <w:pStyle w:val="4Text1-Judgmentparagraphs"/>
        <w:spacing w:line="240" w:lineRule="auto"/>
      </w:pPr>
      <w:r>
        <w:t>Another referee</w:t>
      </w:r>
      <w:r w:rsidR="003944B9">
        <w:t>, who</w:t>
      </w:r>
      <w:r>
        <w:t xml:space="preserve"> does not </w:t>
      </w:r>
      <w:r w:rsidR="00726A0F">
        <w:t>have</w:t>
      </w:r>
      <w:r>
        <w:t xml:space="preserve"> a military background, came to meet Mr</w:t>
      </w:r>
      <w:r w:rsidR="003944B9">
        <w:t> </w:t>
      </w:r>
      <w:r>
        <w:t xml:space="preserve">Finn socially about five years ago. </w:t>
      </w:r>
      <w:r w:rsidR="003944B9">
        <w:t xml:space="preserve"> This was </w:t>
      </w:r>
      <w:r w:rsidR="00EB3CB7">
        <w:t xml:space="preserve">at </w:t>
      </w:r>
      <w:r>
        <w:t xml:space="preserve">a particularly low point </w:t>
      </w:r>
      <w:r w:rsidR="00EB3CB7">
        <w:t>for</w:t>
      </w:r>
      <w:r>
        <w:t xml:space="preserve"> this person, </w:t>
      </w:r>
      <w:r w:rsidR="003944B9">
        <w:t>who</w:t>
      </w:r>
      <w:r>
        <w:t xml:space="preserve"> confided in Mr Finn about </w:t>
      </w:r>
      <w:r w:rsidR="00EB3CB7">
        <w:t>an abusive relationship.</w:t>
      </w:r>
      <w:r>
        <w:t xml:space="preserve">  Mr</w:t>
      </w:r>
      <w:r w:rsidR="003944B9">
        <w:t> </w:t>
      </w:r>
      <w:r>
        <w:t xml:space="preserve">Finn helped this individual to leave </w:t>
      </w:r>
      <w:r w:rsidR="0015316F">
        <w:t>the</w:t>
      </w:r>
      <w:r>
        <w:t xml:space="preserve"> relationshi</w:t>
      </w:r>
      <w:r w:rsidR="0015316F">
        <w:t>p</w:t>
      </w:r>
      <w:r>
        <w:t xml:space="preserve">. </w:t>
      </w:r>
      <w:r w:rsidR="003944B9">
        <w:t xml:space="preserve"> </w:t>
      </w:r>
      <w:r w:rsidR="00EB3CB7">
        <w:t>That individual</w:t>
      </w:r>
      <w:r>
        <w:t xml:space="preserve"> describe</w:t>
      </w:r>
      <w:r w:rsidR="00726A0F">
        <w:t>s</w:t>
      </w:r>
      <w:r>
        <w:t xml:space="preserve"> Mr Finn as having “an incredibly oversized heart and </w:t>
      </w:r>
      <w:r w:rsidR="00DB1184">
        <w:t>very</w:t>
      </w:r>
      <w:r>
        <w:t xml:space="preserve"> broad shoulders”. </w:t>
      </w:r>
      <w:r w:rsidR="003944B9">
        <w:t xml:space="preserve"> </w:t>
      </w:r>
      <w:r w:rsidR="00EB3CB7">
        <w:t>This referee</w:t>
      </w:r>
      <w:r>
        <w:t xml:space="preserve"> says that like Mr Finn’s mother, Mr Finn has </w:t>
      </w:r>
      <w:r w:rsidR="00DB1184">
        <w:t>“</w:t>
      </w:r>
      <w:r>
        <w:t xml:space="preserve">the ability to embrace and nurture others more vulnerable”. </w:t>
      </w:r>
      <w:r w:rsidR="003944B9">
        <w:t xml:space="preserve"> </w:t>
      </w:r>
      <w:r w:rsidR="00EB3CB7">
        <w:t>The letter states</w:t>
      </w:r>
      <w:r>
        <w:t xml:space="preserve"> that Mr</w:t>
      </w:r>
      <w:r w:rsidR="003944B9">
        <w:t> </w:t>
      </w:r>
      <w:r>
        <w:t xml:space="preserve">Finn is not a bad person but is a person who made bad decisions and embarked on a self-destructive journey. </w:t>
      </w:r>
      <w:r w:rsidR="003944B9">
        <w:t xml:space="preserve"> </w:t>
      </w:r>
      <w:r w:rsidR="00907E08">
        <w:t>The writer also states</w:t>
      </w:r>
      <w:r w:rsidR="003944B9">
        <w:t>:</w:t>
      </w:r>
    </w:p>
    <w:p w14:paraId="6425ED91" w14:textId="579AC6B4" w:rsidR="001D1AF5" w:rsidRDefault="001D1AF5" w:rsidP="00A916DB">
      <w:pPr>
        <w:pStyle w:val="6Quote1-Indentedquotelvl1"/>
      </w:pPr>
      <w:r>
        <w:t>“</w:t>
      </w:r>
      <w:r w:rsidR="003944B9">
        <w:t>I</w:t>
      </w:r>
      <w:r>
        <w:t xml:space="preserve">t is not my intention to mitigate the severity of Chris’s behaviour, but I know that he is a man who on the inside is screaming for help. </w:t>
      </w:r>
      <w:r w:rsidR="003944B9">
        <w:t xml:space="preserve"> </w:t>
      </w:r>
      <w:r>
        <w:t>He has so much to contribute to this world …”</w:t>
      </w:r>
    </w:p>
    <w:p w14:paraId="5BAB431D" w14:textId="409B2C9B" w:rsidR="001518D8" w:rsidRDefault="001518D8" w:rsidP="00A916DB">
      <w:pPr>
        <w:pStyle w:val="4Text1-Judgmentparagraphs"/>
        <w:spacing w:line="240" w:lineRule="auto"/>
      </w:pPr>
      <w:r>
        <w:t xml:space="preserve">Ms Smith began her therapeutic relationship with Mr Finn in September 2019.  Based on their interactions, she describes him as </w:t>
      </w:r>
      <w:r w:rsidR="00DB1184">
        <w:t>consistently</w:t>
      </w:r>
      <w:r>
        <w:t xml:space="preserve"> polite, </w:t>
      </w:r>
      <w:proofErr w:type="gramStart"/>
      <w:r>
        <w:t>honest</w:t>
      </w:r>
      <w:proofErr w:type="gramEnd"/>
      <w:r>
        <w:t xml:space="preserve"> and non-aggressive.  She describes him as an intelligent, creative person who thinks laterally.  When he commits to a task, he has high motivation and uninterrupted focus.  He has well-developed social and emotional skills, is tolerant and extremely loyal. </w:t>
      </w:r>
    </w:p>
    <w:p w14:paraId="780E1032" w14:textId="650E9DC5" w:rsidR="001D1AF5" w:rsidRDefault="001D1AF5" w:rsidP="00A916DB">
      <w:pPr>
        <w:pStyle w:val="3Heading1-Headinglvl1"/>
        <w:keepNext/>
        <w:keepLines/>
      </w:pPr>
      <w:r>
        <w:t>Mr Fi</w:t>
      </w:r>
      <w:r w:rsidR="003944B9">
        <w:t>n</w:t>
      </w:r>
      <w:r>
        <w:t>n’s military service</w:t>
      </w:r>
    </w:p>
    <w:p w14:paraId="261514CF" w14:textId="496B3A35" w:rsidR="001D1AF5" w:rsidRDefault="001D1AF5" w:rsidP="00A916DB">
      <w:pPr>
        <w:pStyle w:val="4Text1-Judgmentparagraphs"/>
        <w:spacing w:line="240" w:lineRule="auto"/>
      </w:pPr>
      <w:r>
        <w:t xml:space="preserve">I have briefly summarised Mr Finn’s outstanding military service. </w:t>
      </w:r>
      <w:r w:rsidR="001518D8">
        <w:t xml:space="preserve"> </w:t>
      </w:r>
      <w:r>
        <w:t xml:space="preserve">He was in the ADF for twelve years between 2004 and 2016. His ADF </w:t>
      </w:r>
      <w:r w:rsidR="001518D8">
        <w:t>S</w:t>
      </w:r>
      <w:r>
        <w:t xml:space="preserve">ervice </w:t>
      </w:r>
      <w:r w:rsidR="001518D8">
        <w:t>R</w:t>
      </w:r>
      <w:r>
        <w:t xml:space="preserve">ecord is an exhibit. </w:t>
      </w:r>
      <w:r w:rsidR="001518D8">
        <w:t xml:space="preserve"> </w:t>
      </w:r>
      <w:r>
        <w:t>It</w:t>
      </w:r>
      <w:r w:rsidR="0015316F">
        <w:t xml:space="preserve"> records the numerous </w:t>
      </w:r>
      <w:r>
        <w:t>skills and competencies he acquired.</w:t>
      </w:r>
      <w:r w:rsidR="001518D8">
        <w:t xml:space="preserve"> </w:t>
      </w:r>
      <w:r>
        <w:t xml:space="preserve"> As noted, he did three deployments of six</w:t>
      </w:r>
      <w:r w:rsidR="001518D8">
        <w:t>-</w:t>
      </w:r>
      <w:r>
        <w:t>and</w:t>
      </w:r>
      <w:r w:rsidR="001518D8">
        <w:t>-</w:t>
      </w:r>
      <w:r>
        <w:t>a</w:t>
      </w:r>
      <w:r w:rsidR="001518D8">
        <w:t>-</w:t>
      </w:r>
      <w:r>
        <w:t>half months each of continuous service in Afghanistan.</w:t>
      </w:r>
      <w:r w:rsidR="001518D8">
        <w:t xml:space="preserve">  He did not take</w:t>
      </w:r>
      <w:r>
        <w:t xml:space="preserve"> the usual </w:t>
      </w:r>
      <w:r w:rsidR="001518D8">
        <w:t xml:space="preserve">three month </w:t>
      </w:r>
      <w:r>
        <w:t>break</w:t>
      </w:r>
      <w:r w:rsidR="001518D8">
        <w:t xml:space="preserve"> after those deployments</w:t>
      </w:r>
      <w:r>
        <w:t xml:space="preserve"> and Ms Smith opines that the deployments without the recognised three months </w:t>
      </w:r>
      <w:r w:rsidR="001518D8">
        <w:t xml:space="preserve">break </w:t>
      </w:r>
      <w:r>
        <w:t xml:space="preserve">contributed directly to his Complex PTSD. Mr Finn’s field record includes seven Excellent and three Very Good ratings. He consistently performed his duties in combat and on the base to an excellent standard. </w:t>
      </w:r>
    </w:p>
    <w:p w14:paraId="2B25C703" w14:textId="1A255AC3" w:rsidR="001D1AF5" w:rsidRDefault="00004C38" w:rsidP="00A916DB">
      <w:pPr>
        <w:pStyle w:val="4Text1-Judgmentparagraphs"/>
        <w:spacing w:line="240" w:lineRule="auto"/>
      </w:pPr>
      <w:r>
        <w:t xml:space="preserve">In his deployment to Afghanistan, Mr Finn was the Team Medic. </w:t>
      </w:r>
      <w:r w:rsidR="00962792">
        <w:t xml:space="preserve"> </w:t>
      </w:r>
      <w:r>
        <w:t>Ms Smith reports:</w:t>
      </w:r>
    </w:p>
    <w:p w14:paraId="739BE7B3" w14:textId="04BC0D83" w:rsidR="002D6952" w:rsidRDefault="002D6952" w:rsidP="00A916DB">
      <w:pPr>
        <w:pStyle w:val="6Quote1-Indentedquotelvl1"/>
      </w:pPr>
      <w:r>
        <w:t>Military combat medics are at higher risk of burnout, compassion fatigue, combat stress, and Medic PTSD compared to other military personnel. He has treated almost every possible type of traumatic injury including gunshot wounds, traumatic amputations, blast injuries burns and many more. He also attended approximately 100 deaths of civilians, Afghan Partner Force and Friendly Forces. This also included some mass casualties with more than 10 people.</w:t>
      </w:r>
    </w:p>
    <w:p w14:paraId="19408D62" w14:textId="75A0CD6B" w:rsidR="00004C38" w:rsidRDefault="002D6952" w:rsidP="00A916DB">
      <w:pPr>
        <w:pStyle w:val="6Quote1-Indentedquotelvl1"/>
      </w:pPr>
      <w:r>
        <w:t xml:space="preserve">As Team Medic, Chris was more exposed than other soldiers to seriously wounded or dead fellow servicemembers often with the added pressure of being close to the soldiers he was trying to keep alive.  When wounded soldiers and civilians die in combat, many medics suffer intense moral anguish as they have been unable to fulfill their professional </w:t>
      </w:r>
      <w:proofErr w:type="gramStart"/>
      <w:r>
        <w:t>purpose</w:t>
      </w:r>
      <w:proofErr w:type="gramEnd"/>
      <w:r>
        <w:t xml:space="preserve"> and this violates their sense of self. This Moral Injury is separate </w:t>
      </w:r>
      <w:r w:rsidR="00DB1184">
        <w:t>to</w:t>
      </w:r>
      <w:r>
        <w:t xml:space="preserve"> PTSD. On numerous occasions, Chris was </w:t>
      </w:r>
      <w:r>
        <w:lastRenderedPageBreak/>
        <w:t>required to assume duties of Team 2IC 2</w:t>
      </w:r>
      <w:r w:rsidRPr="002D6952">
        <w:t>nd</w:t>
      </w:r>
      <w:r>
        <w:t xml:space="preserve"> in Command. He did this without prompting </w:t>
      </w:r>
      <w:r w:rsidR="00004C38">
        <w:t>to the highest standard</w:t>
      </w:r>
    </w:p>
    <w:p w14:paraId="785F6766" w14:textId="19217FEB" w:rsidR="00004C38" w:rsidRDefault="00962792" w:rsidP="00A916DB">
      <w:pPr>
        <w:pStyle w:val="3Heading1-Headinglvl1"/>
        <w:keepNext/>
        <w:keepLines/>
      </w:pPr>
      <w:r>
        <w:t>A t</w:t>
      </w:r>
      <w:r w:rsidR="00004C38">
        <w:t xml:space="preserve">roubled </w:t>
      </w:r>
      <w:r>
        <w:t>t</w:t>
      </w:r>
      <w:r w:rsidR="00004C38">
        <w:t xml:space="preserve">ransition to </w:t>
      </w:r>
      <w:r>
        <w:t>c</w:t>
      </w:r>
      <w:r w:rsidR="00004C38">
        <w:t xml:space="preserve">ivilian </w:t>
      </w:r>
      <w:r>
        <w:t>l</w:t>
      </w:r>
      <w:r w:rsidR="00004C38">
        <w:t>ife</w:t>
      </w:r>
    </w:p>
    <w:p w14:paraId="3C9F43A8" w14:textId="25CB8A1D" w:rsidR="00004C38" w:rsidRDefault="00004C38" w:rsidP="00A916DB">
      <w:pPr>
        <w:pStyle w:val="4Text1-Judgmentparagraphs"/>
        <w:spacing w:line="240" w:lineRule="auto"/>
      </w:pPr>
      <w:r>
        <w:t xml:space="preserve">Ms Smith’s report confirms what is stated by the men with whom Mr Finn served, what is said in some popular songs, and what </w:t>
      </w:r>
      <w:r w:rsidR="00547BC0">
        <w:t>a federal</w:t>
      </w:r>
      <w:r>
        <w:t xml:space="preserve"> Royal Commission is currently investigating</w:t>
      </w:r>
      <w:r w:rsidR="00547BC0">
        <w:t>:</w:t>
      </w:r>
      <w:r>
        <w:t xml:space="preserve"> the difficulties of ADF personnel transitioning to civilian life. </w:t>
      </w:r>
      <w:r w:rsidR="00547BC0">
        <w:t xml:space="preserve"> </w:t>
      </w:r>
      <w:r>
        <w:t xml:space="preserve">When they leave the army, soldiers no longer have the scaffold of army life </w:t>
      </w:r>
      <w:r w:rsidR="00547BC0">
        <w:t>around them.  I</w:t>
      </w:r>
      <w:r>
        <w:t xml:space="preserve">n Mr Finn’s case, after being part of an elite team where trusting each other </w:t>
      </w:r>
      <w:r w:rsidR="00547BC0">
        <w:t>was</w:t>
      </w:r>
      <w:r>
        <w:t xml:space="preserve"> imperative to survival, </w:t>
      </w:r>
      <w:r w:rsidR="00547BC0">
        <w:t>he found</w:t>
      </w:r>
      <w:r>
        <w:t xml:space="preserve"> it difficult to know who to trust. </w:t>
      </w:r>
      <w:r w:rsidR="00547BC0">
        <w:t xml:space="preserve"> </w:t>
      </w:r>
      <w:r>
        <w:t>This is said</w:t>
      </w:r>
      <w:r w:rsidR="00547BC0">
        <w:t xml:space="preserve"> by Ms Smith</w:t>
      </w:r>
      <w:r>
        <w:t xml:space="preserve"> to be especially true if a veteran has a family or personal history of childhood abuse.</w:t>
      </w:r>
    </w:p>
    <w:p w14:paraId="082A0DDC" w14:textId="17BDE64F" w:rsidR="00004C38" w:rsidRPr="00004C38" w:rsidRDefault="00004C38" w:rsidP="00A916DB">
      <w:pPr>
        <w:pStyle w:val="4Text1-Judgmentparagraphs"/>
        <w:spacing w:line="240" w:lineRule="auto"/>
      </w:pPr>
      <w:r>
        <w:t>Unfortunately, Mr Finn did not engage in any DV</w:t>
      </w:r>
      <w:r w:rsidR="00547BC0">
        <w:t>A</w:t>
      </w:r>
      <w:r>
        <w:t xml:space="preserve"> transition program. </w:t>
      </w:r>
      <w:r w:rsidR="00547BC0">
        <w:t xml:space="preserve"> </w:t>
      </w:r>
      <w:r>
        <w:t xml:space="preserve">Three days after leaving the armed forces, he flew to New York to join his then wife who had a job there. </w:t>
      </w:r>
      <w:r w:rsidR="00547BC0">
        <w:t xml:space="preserve"> </w:t>
      </w:r>
      <w:r>
        <w:t>He did not access any of his DVA entitlements until his marriage broke up and he returned home to Australia five years later.</w:t>
      </w:r>
    </w:p>
    <w:p w14:paraId="7FE5DADD" w14:textId="4CFF3F96" w:rsidR="001D1AF5" w:rsidRDefault="00004C38" w:rsidP="00A916DB">
      <w:pPr>
        <w:pStyle w:val="4Text1-Judgmentparagraphs"/>
        <w:spacing w:line="240" w:lineRule="auto"/>
      </w:pPr>
      <w:r>
        <w:t xml:space="preserve">PTSD does not resolve on its own. Mr Finn had severely disrupted sleep with repeated disturbing dreams of distressful and horrific military service. </w:t>
      </w:r>
      <w:r w:rsidR="00B92221">
        <w:t xml:space="preserve"> </w:t>
      </w:r>
      <w:r>
        <w:t xml:space="preserve">He had great difficulty preventing flashbacks, </w:t>
      </w:r>
      <w:proofErr w:type="gramStart"/>
      <w:r>
        <w:t>memories</w:t>
      </w:r>
      <w:proofErr w:type="gramEnd"/>
      <w:r>
        <w:t xml:space="preserve"> and hyper-vigilance. </w:t>
      </w:r>
      <w:r w:rsidR="00B92221">
        <w:t xml:space="preserve"> </w:t>
      </w:r>
      <w:r>
        <w:t>He also sustained various physical injuries due to his service.</w:t>
      </w:r>
    </w:p>
    <w:p w14:paraId="39B83668" w14:textId="5019521A" w:rsidR="00004C38" w:rsidRDefault="00004C38" w:rsidP="00A916DB">
      <w:pPr>
        <w:pStyle w:val="4Text1-Judgmentparagraphs"/>
        <w:spacing w:line="240" w:lineRule="auto"/>
      </w:pPr>
      <w:r>
        <w:t xml:space="preserve">After his marriage broke up as a direct result of his PTSD, he continued to struggle with his mental health issues. </w:t>
      </w:r>
      <w:r w:rsidR="00B92221">
        <w:t xml:space="preserve"> </w:t>
      </w:r>
      <w:r>
        <w:t>I</w:t>
      </w:r>
      <w:r w:rsidR="00B92221">
        <w:t>n</w:t>
      </w:r>
      <w:r>
        <w:t xml:space="preserve"> 2018, he formed a relationship with a woman who he met in New York and later became engaged to. </w:t>
      </w:r>
      <w:r w:rsidR="00B92221">
        <w:t xml:space="preserve"> </w:t>
      </w:r>
      <w:r>
        <w:t>In 2019, they moved to Australia but, with the onset of</w:t>
      </w:r>
      <w:r w:rsidR="00726A0F">
        <w:t xml:space="preserve"> the</w:t>
      </w:r>
      <w:r>
        <w:t xml:space="preserve"> COVID</w:t>
      </w:r>
      <w:r w:rsidR="00726A0F">
        <w:t>-19 pandemic</w:t>
      </w:r>
      <w:r>
        <w:t xml:space="preserve">, she returned to the US while she still </w:t>
      </w:r>
      <w:proofErr w:type="gramStart"/>
      <w:r>
        <w:t>could</w:t>
      </w:r>
      <w:proofErr w:type="gramEnd"/>
      <w:r>
        <w:t xml:space="preserve"> and </w:t>
      </w:r>
      <w:r w:rsidR="00B92221">
        <w:t>their</w:t>
      </w:r>
      <w:r>
        <w:t xml:space="preserve"> relationship ended.</w:t>
      </w:r>
    </w:p>
    <w:p w14:paraId="706110E9" w14:textId="50AE46EC" w:rsidR="00004C38" w:rsidRDefault="00004C38" w:rsidP="00A916DB">
      <w:pPr>
        <w:pStyle w:val="4Text1-Judgmentparagraphs"/>
        <w:spacing w:line="240" w:lineRule="auto"/>
      </w:pPr>
      <w:r>
        <w:t>Mr</w:t>
      </w:r>
      <w:r w:rsidR="00907E08">
        <w:t> </w:t>
      </w:r>
      <w:r>
        <w:t xml:space="preserve">Finn had to wait for more than 18 months for his </w:t>
      </w:r>
      <w:r w:rsidR="00DB1184">
        <w:t>V</w:t>
      </w:r>
      <w:r w:rsidR="00907E08">
        <w:t xml:space="preserve">eterans </w:t>
      </w:r>
      <w:r w:rsidR="00DB1184">
        <w:t>A</w:t>
      </w:r>
      <w:r w:rsidR="00907E08">
        <w:t>ffairs</w:t>
      </w:r>
      <w:r w:rsidR="00DB1184">
        <w:t>’</w:t>
      </w:r>
      <w:r w:rsidR="00907E08">
        <w:t xml:space="preserve"> </w:t>
      </w:r>
      <w:r>
        <w:t xml:space="preserve">pension to be granted and during this time was not </w:t>
      </w:r>
      <w:r w:rsidR="0086590F">
        <w:t xml:space="preserve">well enough to work. </w:t>
      </w:r>
    </w:p>
    <w:p w14:paraId="78B0EC33" w14:textId="23164F74" w:rsidR="0086590F" w:rsidRDefault="0086590F" w:rsidP="00A916DB">
      <w:pPr>
        <w:pStyle w:val="4Text1-Judgmentparagraphs"/>
        <w:spacing w:line="240" w:lineRule="auto"/>
      </w:pPr>
      <w:r>
        <w:t xml:space="preserve">Mr Finn trialled </w:t>
      </w:r>
      <w:r w:rsidR="00B92221">
        <w:t>different</w:t>
      </w:r>
      <w:r>
        <w:t xml:space="preserve"> medications, largely without success, and often experienced side effects causing him stress and sleep disruption. </w:t>
      </w:r>
    </w:p>
    <w:p w14:paraId="11805B37" w14:textId="67D2BE41" w:rsidR="0086590F" w:rsidRDefault="0086590F" w:rsidP="00A916DB">
      <w:pPr>
        <w:pStyle w:val="4Text1-Judgmentparagraphs"/>
        <w:spacing w:line="240" w:lineRule="auto"/>
      </w:pPr>
      <w:r>
        <w:t xml:space="preserve">His continued lack of sleep and unsuccessful medication trials led him to start taking cocaine, then methylamphetamine, to overcome his sleep deprivation and to medicate his mental health conditions. </w:t>
      </w:r>
    </w:p>
    <w:p w14:paraId="1AD9AE04" w14:textId="6A193B4E" w:rsidR="0086590F" w:rsidRDefault="0086590F" w:rsidP="00A916DB">
      <w:pPr>
        <w:pStyle w:val="4Text1-Judgmentparagraphs"/>
        <w:spacing w:line="240" w:lineRule="auto"/>
      </w:pPr>
      <w:r>
        <w:t xml:space="preserve">Therefore, there is a direct causal link between his Complex PTSD and other mental health issues and his offending. </w:t>
      </w:r>
    </w:p>
    <w:p w14:paraId="65050576" w14:textId="037B5F95" w:rsidR="0086590F" w:rsidRDefault="0086590F" w:rsidP="00A916DB">
      <w:pPr>
        <w:pStyle w:val="3Heading1-Headinglvl1"/>
        <w:keepNext/>
        <w:keepLines/>
      </w:pPr>
      <w:r>
        <w:t>Mr Finn’s criminal history and criminal conduct</w:t>
      </w:r>
    </w:p>
    <w:p w14:paraId="4D0F95DA" w14:textId="62CCFA82" w:rsidR="0086590F" w:rsidRDefault="0086590F" w:rsidP="00A916DB">
      <w:pPr>
        <w:pStyle w:val="4Text1-Judgmentparagraphs"/>
        <w:spacing w:line="240" w:lineRule="auto"/>
      </w:pPr>
      <w:r>
        <w:t>On 9 August 2020, Mr</w:t>
      </w:r>
      <w:r w:rsidR="00907E08">
        <w:t> </w:t>
      </w:r>
      <w:r>
        <w:t xml:space="preserve">Finn and a co-offender broke into the home of someone who was known to his co-offender. </w:t>
      </w:r>
      <w:r w:rsidR="00B92221">
        <w:t xml:space="preserve"> </w:t>
      </w:r>
      <w:r>
        <w:t>Each was armed with a knife. Mr</w:t>
      </w:r>
      <w:r w:rsidR="00907E08">
        <w:t> </w:t>
      </w:r>
      <w:r>
        <w:t xml:space="preserve">Finn had a metal knuckle duster. </w:t>
      </w:r>
      <w:r w:rsidR="00B92221">
        <w:t xml:space="preserve"> </w:t>
      </w:r>
      <w:r>
        <w:t>There was no physical assault. Instead, the co-offender took items of property</w:t>
      </w:r>
      <w:r w:rsidR="00907E08">
        <w:t xml:space="preserve"> that he said belonged to him</w:t>
      </w:r>
      <w:r>
        <w:t xml:space="preserve">. </w:t>
      </w:r>
      <w:r w:rsidR="00B92221">
        <w:t xml:space="preserve"> </w:t>
      </w:r>
      <w:r>
        <w:t xml:space="preserve">On 29 October 2021, </w:t>
      </w:r>
      <w:r w:rsidR="00B92221">
        <w:t>Mr</w:t>
      </w:r>
      <w:r w:rsidR="00907E08">
        <w:t> </w:t>
      </w:r>
      <w:r w:rsidR="00B92221">
        <w:t>Finn</w:t>
      </w:r>
      <w:r>
        <w:t xml:space="preserve"> was sentenced in the District Court </w:t>
      </w:r>
      <w:r w:rsidR="00B92221">
        <w:t>at</w:t>
      </w:r>
      <w:r>
        <w:t xml:space="preserve"> Brisbane to two year</w:t>
      </w:r>
      <w:r w:rsidR="00B92221">
        <w:t>s</w:t>
      </w:r>
      <w:r>
        <w:t xml:space="preserve"> and nine months imprisonment. </w:t>
      </w:r>
      <w:r w:rsidR="00B92221">
        <w:t xml:space="preserve"> </w:t>
      </w:r>
      <w:r>
        <w:t xml:space="preserve">However, the contribution of his war-caused PTSD, his lack of criminal history and </w:t>
      </w:r>
      <w:r>
        <w:lastRenderedPageBreak/>
        <w:t xml:space="preserve">his genuine attempts to rehabilitate himself resulted in his being granted immediate release on parole. </w:t>
      </w:r>
      <w:r w:rsidR="00B92221">
        <w:t xml:space="preserve"> </w:t>
      </w:r>
      <w:r>
        <w:t>Pre-sentence custody was not declared.</w:t>
      </w:r>
    </w:p>
    <w:p w14:paraId="361DE57D" w14:textId="0C609888" w:rsidR="0086590F" w:rsidRDefault="0086590F" w:rsidP="00A916DB">
      <w:pPr>
        <w:pStyle w:val="4Text1-Judgmentparagraphs"/>
        <w:spacing w:line="240" w:lineRule="auto"/>
      </w:pPr>
      <w:r>
        <w:t>On 14 January 2022, Mr</w:t>
      </w:r>
      <w:r w:rsidR="00304548">
        <w:t> </w:t>
      </w:r>
      <w:r>
        <w:t>Finn was dealt with in the Wynnum Magistrates Court for</w:t>
      </w:r>
      <w:r w:rsidR="0015316F">
        <w:t xml:space="preserve"> </w:t>
      </w:r>
      <w:r>
        <w:t>drug</w:t>
      </w:r>
      <w:r w:rsidR="0015316F">
        <w:t xml:space="preserve"> possession</w:t>
      </w:r>
      <w:r>
        <w:t xml:space="preserve"> offences</w:t>
      </w:r>
      <w:r w:rsidR="0015316F">
        <w:t xml:space="preserve"> committed on 11 August 2020</w:t>
      </w:r>
      <w:r>
        <w:t xml:space="preserve">. </w:t>
      </w:r>
      <w:r w:rsidR="00454B11">
        <w:t xml:space="preserve"> </w:t>
      </w:r>
      <w:r>
        <w:t xml:space="preserve">He was sentenced to imprisonment for three months to be suspended for 12 months. </w:t>
      </w:r>
      <w:r w:rsidR="00454B11">
        <w:t xml:space="preserve"> </w:t>
      </w:r>
      <w:r>
        <w:t xml:space="preserve">The </w:t>
      </w:r>
      <w:r w:rsidR="00907E08">
        <w:t>convictions for</w:t>
      </w:r>
      <w:r>
        <w:t xml:space="preserve"> the offences with which he is to be sentenced by me breached that suspended sentence and there were </w:t>
      </w:r>
      <w:r w:rsidR="00454B11">
        <w:t xml:space="preserve">no submissions made </w:t>
      </w:r>
      <w:r>
        <w:t xml:space="preserve">as to why that suspended sentence should not be wholly activated. </w:t>
      </w:r>
    </w:p>
    <w:p w14:paraId="45568670" w14:textId="5C95182B" w:rsidR="0086590F" w:rsidRDefault="0086590F" w:rsidP="00A916DB">
      <w:pPr>
        <w:pStyle w:val="4Text1-Judgmentparagraphs"/>
        <w:spacing w:line="240" w:lineRule="auto"/>
      </w:pPr>
      <w:r>
        <w:t>On 26 June 2021, Mr</w:t>
      </w:r>
      <w:r w:rsidR="00304548">
        <w:t> </w:t>
      </w:r>
      <w:r>
        <w:t>Finn was arrested at 1.45am after he consented to a search of his vehicle and himself.</w:t>
      </w:r>
      <w:r w:rsidR="00454B11">
        <w:t xml:space="preserve"> </w:t>
      </w:r>
      <w:r>
        <w:t xml:space="preserve"> Police found him in possession of two grams of substance that contained 1.59 grams of pure methylamphetamine along with other substances and drug paraphernalia. </w:t>
      </w:r>
      <w:r w:rsidR="00454B11">
        <w:t xml:space="preserve"> </w:t>
      </w:r>
      <w:r>
        <w:t xml:space="preserve">These are five of the many summary offences that are before me and which I will not detail. </w:t>
      </w:r>
    </w:p>
    <w:p w14:paraId="4411D9AC" w14:textId="4DFF143D" w:rsidR="0086590F" w:rsidRDefault="0086590F" w:rsidP="00A916DB">
      <w:pPr>
        <w:pStyle w:val="4Text1-Judgmentparagraphs"/>
        <w:spacing w:line="240" w:lineRule="auto"/>
      </w:pPr>
      <w:r>
        <w:t xml:space="preserve">As </w:t>
      </w:r>
      <w:r w:rsidR="00454B11">
        <w:t>was later revealed</w:t>
      </w:r>
      <w:r w:rsidR="00CC3B06">
        <w:t xml:space="preserve">, </w:t>
      </w:r>
      <w:r w:rsidR="00454B11">
        <w:t>on</w:t>
      </w:r>
      <w:r w:rsidR="00CC3B06">
        <w:t xml:space="preserve"> 25 June 2021, and while still on bail for the home invasion, Mr</w:t>
      </w:r>
      <w:r w:rsidR="00454B11">
        <w:t> </w:t>
      </w:r>
      <w:r w:rsidR="00CC3B06">
        <w:t>Finn offered to supply 5.25 grams of methylamphetamine for $1</w:t>
      </w:r>
      <w:r w:rsidR="00DB1184">
        <w:t>,</w:t>
      </w:r>
      <w:r w:rsidR="00CC3B06">
        <w:t>300 (Count One).</w:t>
      </w:r>
    </w:p>
    <w:p w14:paraId="46D9F457" w14:textId="069E91B3" w:rsidR="00CC3B06" w:rsidRDefault="00CC3B06" w:rsidP="00A916DB">
      <w:pPr>
        <w:pStyle w:val="4Text1-Judgmentparagraphs"/>
        <w:spacing w:line="240" w:lineRule="auto"/>
      </w:pPr>
      <w:r>
        <w:t xml:space="preserve">Telephone intercepts and searches of seized mobile phones, drugs, </w:t>
      </w:r>
      <w:proofErr w:type="gramStart"/>
      <w:r>
        <w:t>cash</w:t>
      </w:r>
      <w:proofErr w:type="gramEnd"/>
      <w:r>
        <w:t xml:space="preserve"> and other property laid the foundation for the trafficking charge (Count Two). </w:t>
      </w:r>
      <w:r w:rsidR="00454B11">
        <w:t xml:space="preserve"> </w:t>
      </w:r>
      <w:r>
        <w:t>Mr</w:t>
      </w:r>
      <w:r w:rsidR="00454B11">
        <w:t> </w:t>
      </w:r>
      <w:r>
        <w:t xml:space="preserve">Finn trafficked in methylamphetamine and GHB between </w:t>
      </w:r>
      <w:r w:rsidR="0068149A">
        <w:t>22</w:t>
      </w:r>
      <w:r>
        <w:t xml:space="preserve"> July 2021 and 7 September 202</w:t>
      </w:r>
      <w:r w:rsidR="00DB1184">
        <w:t>1</w:t>
      </w:r>
      <w:r>
        <w:t xml:space="preserve"> (a </w:t>
      </w:r>
      <w:proofErr w:type="gramStart"/>
      <w:r>
        <w:t>seven week</w:t>
      </w:r>
      <w:proofErr w:type="gramEnd"/>
      <w:r>
        <w:t xml:space="preserve"> period). </w:t>
      </w:r>
    </w:p>
    <w:p w14:paraId="1267BBAD" w14:textId="35F56BAB" w:rsidR="00CC3B06" w:rsidRDefault="00CC3B06" w:rsidP="00A916DB">
      <w:pPr>
        <w:pStyle w:val="4Text1-Judgmentparagraphs"/>
        <w:spacing w:line="240" w:lineRule="auto"/>
      </w:pPr>
      <w:r>
        <w:t xml:space="preserve">During this period and on 29 July 2021, a search by police located methylamphetamine (22 grams gross and a little under 11 grams pure) along with 5 MDMA tablets, a small quantity of GHB, drug paraphernalia and $2,600 in cash. </w:t>
      </w:r>
      <w:r w:rsidR="00454B11">
        <w:t xml:space="preserve"> </w:t>
      </w:r>
      <w:r>
        <w:t xml:space="preserve">They also found a set of knuckledusters. </w:t>
      </w:r>
      <w:r w:rsidR="00454B11">
        <w:t xml:space="preserve"> </w:t>
      </w:r>
      <w:r>
        <w:t xml:space="preserve">These are reflected in Counts Three and Four on the Indictment and various summary charges. </w:t>
      </w:r>
    </w:p>
    <w:p w14:paraId="1C7D7C4E" w14:textId="39B26134" w:rsidR="00CC3B06" w:rsidRDefault="00CC3B06" w:rsidP="00A916DB">
      <w:pPr>
        <w:pStyle w:val="4Text1-Judgmentparagraphs"/>
        <w:spacing w:line="240" w:lineRule="auto"/>
      </w:pPr>
      <w:r>
        <w:t>Despite this police intervention</w:t>
      </w:r>
      <w:r w:rsidR="00454B11">
        <w:t>,</w:t>
      </w:r>
      <w:r>
        <w:t xml:space="preserve"> </w:t>
      </w:r>
      <w:r w:rsidR="00454B11">
        <w:t>Mr</w:t>
      </w:r>
      <w:r w:rsidR="00304548">
        <w:t> </w:t>
      </w:r>
      <w:r w:rsidR="00454B11">
        <w:t>Finn</w:t>
      </w:r>
      <w:r>
        <w:t xml:space="preserve"> continued to engage in communications about purchasing methylamphetamine.</w:t>
      </w:r>
    </w:p>
    <w:p w14:paraId="5E3B5F68" w14:textId="7E4A8B58" w:rsidR="00CC3B06" w:rsidRDefault="00CC3B06" w:rsidP="00A916DB">
      <w:pPr>
        <w:pStyle w:val="4Text1-Judgmentparagraphs"/>
        <w:spacing w:line="240" w:lineRule="auto"/>
      </w:pPr>
      <w:r>
        <w:t xml:space="preserve">On 4 September 2021, </w:t>
      </w:r>
      <w:r w:rsidR="00454B11">
        <w:t>Mr</w:t>
      </w:r>
      <w:r w:rsidR="00304548">
        <w:t> </w:t>
      </w:r>
      <w:r w:rsidR="00454B11">
        <w:t>Finn</w:t>
      </w:r>
      <w:r>
        <w:t xml:space="preserve"> was located by police </w:t>
      </w:r>
      <w:r w:rsidR="0056554D">
        <w:t xml:space="preserve">in a car in Fortitude Valley. </w:t>
      </w:r>
      <w:r w:rsidR="00454B11">
        <w:t xml:space="preserve"> </w:t>
      </w:r>
      <w:r w:rsidR="0056554D">
        <w:t xml:space="preserve">He had knuckledusters, a replica handgun, 1.3 grams of methylamphetamine and $5,500 in cash. </w:t>
      </w:r>
    </w:p>
    <w:p w14:paraId="565E7654" w14:textId="558AA5A3" w:rsidR="0056554D" w:rsidRDefault="0056554D" w:rsidP="00A916DB">
      <w:pPr>
        <w:pStyle w:val="4Text1-Judgmentparagraphs"/>
        <w:spacing w:line="240" w:lineRule="auto"/>
      </w:pPr>
      <w:r>
        <w:t>O</w:t>
      </w:r>
      <w:r w:rsidR="00454B11">
        <w:t>n</w:t>
      </w:r>
      <w:r>
        <w:t xml:space="preserve"> 7 September 2021, police again attended his apartment. </w:t>
      </w:r>
      <w:r w:rsidR="00454B11">
        <w:t xml:space="preserve"> </w:t>
      </w:r>
      <w:r>
        <w:t xml:space="preserve">They located a tick sheet that indicated drug debts of $36,095 and 14 customers. </w:t>
      </w:r>
      <w:r w:rsidR="00454B11">
        <w:t xml:space="preserve"> </w:t>
      </w:r>
      <w:r>
        <w:t xml:space="preserve">He was also in possession of the dangerous drug buprenorphine (Count Five). </w:t>
      </w:r>
      <w:r w:rsidR="00454B11">
        <w:t xml:space="preserve"> This</w:t>
      </w:r>
      <w:r>
        <w:t xml:space="preserve"> marks the end of the trafficking period. </w:t>
      </w:r>
    </w:p>
    <w:p w14:paraId="39D716CF" w14:textId="78B62723" w:rsidR="0056554D" w:rsidRDefault="0056554D" w:rsidP="00A916DB">
      <w:pPr>
        <w:pStyle w:val="4Text1-Judgmentparagraphs"/>
        <w:spacing w:line="240" w:lineRule="auto"/>
      </w:pPr>
      <w:r>
        <w:t>Mr</w:t>
      </w:r>
      <w:r w:rsidR="00304548">
        <w:t> </w:t>
      </w:r>
      <w:r>
        <w:t xml:space="preserve">Finn was remanded in custody after his arrest on 7 September 2021 until he was granted bail on 26 October 2021. </w:t>
      </w:r>
      <w:r w:rsidR="00454B11">
        <w:t xml:space="preserve"> </w:t>
      </w:r>
      <w:r>
        <w:t>The affidavit in support of his bail indicated that his imprisonment had been a</w:t>
      </w:r>
      <w:r w:rsidR="00454B11">
        <w:t xml:space="preserve"> salutary </w:t>
      </w:r>
      <w:r>
        <w:t xml:space="preserve">lesson and that he intended to comply fully with any bail order. </w:t>
      </w:r>
    </w:p>
    <w:p w14:paraId="2ABD0DAF" w14:textId="025D9451" w:rsidR="0056554D" w:rsidRDefault="0015316F" w:rsidP="00A916DB">
      <w:pPr>
        <w:pStyle w:val="4Text1-Judgmentparagraphs"/>
        <w:spacing w:line="240" w:lineRule="auto"/>
      </w:pPr>
      <w:r>
        <w:t xml:space="preserve">In </w:t>
      </w:r>
      <w:r w:rsidR="0056554D">
        <w:t xml:space="preserve">February 2022, </w:t>
      </w:r>
      <w:r w:rsidR="00454B11">
        <w:t>Mr</w:t>
      </w:r>
      <w:r w:rsidR="00304548">
        <w:t> </w:t>
      </w:r>
      <w:r w:rsidR="00454B11">
        <w:t>Finn</w:t>
      </w:r>
      <w:r w:rsidR="0056554D">
        <w:t xml:space="preserve"> </w:t>
      </w:r>
      <w:r w:rsidR="00454B11">
        <w:t>went</w:t>
      </w:r>
      <w:r w:rsidR="0056554D">
        <w:t xml:space="preserve"> into residential rehabilitation at the </w:t>
      </w:r>
      <w:proofErr w:type="spellStart"/>
      <w:r w:rsidR="0056554D">
        <w:t>Mirikai</w:t>
      </w:r>
      <w:proofErr w:type="spellEnd"/>
      <w:r w:rsidR="0056554D">
        <w:t xml:space="preserve"> Rehabilitation Centre on the Gold Coast for three months.</w:t>
      </w:r>
      <w:r w:rsidR="00454B11">
        <w:t xml:space="preserve"> </w:t>
      </w:r>
      <w:r w:rsidR="0056554D">
        <w:t xml:space="preserve"> However, he </w:t>
      </w:r>
      <w:r w:rsidR="0056554D" w:rsidRPr="00454B11">
        <w:t>absen</w:t>
      </w:r>
      <w:r w:rsidR="00454B11" w:rsidRPr="00454B11">
        <w:t>t</w:t>
      </w:r>
      <w:r w:rsidR="0056554D" w:rsidRPr="00454B11">
        <w:t>ed</w:t>
      </w:r>
      <w:r w:rsidR="0056554D">
        <w:t xml:space="preserve"> himself from that facility on a couple of occasions, resulting in summary charges for breach of </w:t>
      </w:r>
      <w:r>
        <w:t>t</w:t>
      </w:r>
      <w:r w:rsidR="00454B11">
        <w:t xml:space="preserve">he bail order </w:t>
      </w:r>
      <w:r>
        <w:t xml:space="preserve">which </w:t>
      </w:r>
      <w:r w:rsidR="00454B11">
        <w:t>imposed residential and curfew conditions.  He breached those conditions in April 2022.</w:t>
      </w:r>
    </w:p>
    <w:p w14:paraId="45C53E28" w14:textId="772CBB19" w:rsidR="0056554D" w:rsidRDefault="0056554D" w:rsidP="00A916DB">
      <w:pPr>
        <w:pStyle w:val="4Text1-Judgmentparagraphs"/>
        <w:spacing w:line="240" w:lineRule="auto"/>
      </w:pPr>
      <w:r>
        <w:lastRenderedPageBreak/>
        <w:t xml:space="preserve">On 6 May 2022, whilst absent from the </w:t>
      </w:r>
      <w:r w:rsidR="00C704C8">
        <w:t>r</w:t>
      </w:r>
      <w:r>
        <w:t xml:space="preserve">ehabilitation </w:t>
      </w:r>
      <w:r w:rsidR="00C704C8">
        <w:t>c</w:t>
      </w:r>
      <w:r>
        <w:t xml:space="preserve">entre, </w:t>
      </w:r>
      <w:r w:rsidR="00C704C8">
        <w:t>Mr Finn</w:t>
      </w:r>
      <w:r>
        <w:t xml:space="preserve"> was found at a hotel on Mary Street with his then-girlfriend. Police located almost 8 grams of substance containing 6 grams of pure methylamphetamine along with small quantities of cannabis (one gram</w:t>
      </w:r>
      <w:r w:rsidRPr="00C704C8">
        <w:t xml:space="preserve">) and drug paraphernalia. </w:t>
      </w:r>
      <w:r w:rsidR="00C704C8" w:rsidRPr="00C704C8">
        <w:t xml:space="preserve"> </w:t>
      </w:r>
      <w:r w:rsidRPr="00C704C8">
        <w:t>The</w:t>
      </w:r>
      <w:r w:rsidR="00C704C8" w:rsidRPr="00C704C8">
        <w:t>y</w:t>
      </w:r>
      <w:r w:rsidRPr="00C704C8">
        <w:t xml:space="preserve"> also </w:t>
      </w:r>
      <w:r w:rsidR="00C704C8" w:rsidRPr="00C704C8">
        <w:t xml:space="preserve">found </w:t>
      </w:r>
      <w:r w:rsidRPr="00C704C8">
        <w:t xml:space="preserve">$5,900 in a safe. </w:t>
      </w:r>
      <w:r w:rsidR="00C704C8" w:rsidRPr="00C704C8">
        <w:t xml:space="preserve"> Mr Finn </w:t>
      </w:r>
      <w:r w:rsidRPr="00C704C8">
        <w:t>was arrested for</w:t>
      </w:r>
      <w:r w:rsidR="0015316F">
        <w:t xml:space="preserve"> these</w:t>
      </w:r>
      <w:r w:rsidR="00B934F1" w:rsidRPr="00C704C8">
        <w:t xml:space="preserve"> offences</w:t>
      </w:r>
      <w:r w:rsidR="00B934F1">
        <w:t xml:space="preserve"> on 9 June 2022 and granted bail the next day.</w:t>
      </w:r>
    </w:p>
    <w:p w14:paraId="117688EC" w14:textId="6BF83373" w:rsidR="00B934F1" w:rsidRDefault="00C704C8" w:rsidP="00A916DB">
      <w:pPr>
        <w:pStyle w:val="4Text1-Judgmentparagraphs"/>
        <w:spacing w:line="240" w:lineRule="auto"/>
      </w:pPr>
      <w:r>
        <w:t>Mr Finn’s</w:t>
      </w:r>
      <w:r w:rsidR="00B934F1">
        <w:t xml:space="preserve"> summary offences include failure to report and forgery and uttering in relation to a medical certificate with</w:t>
      </w:r>
      <w:r w:rsidR="00BA1B35">
        <w:t xml:space="preserve"> a forged</w:t>
      </w:r>
      <w:r w:rsidR="00B934F1">
        <w:t xml:space="preserve"> date. </w:t>
      </w:r>
      <w:r>
        <w:t xml:space="preserve"> </w:t>
      </w:r>
      <w:r w:rsidR="00907E08">
        <w:t>The false date</w:t>
      </w:r>
      <w:r w:rsidR="00B934F1">
        <w:t xml:space="preserve"> was used to explain why he </w:t>
      </w:r>
      <w:r w:rsidR="00DF0445">
        <w:t>had been</w:t>
      </w:r>
      <w:r w:rsidR="00B934F1">
        <w:t xml:space="preserve"> unable to report to the police station.</w:t>
      </w:r>
    </w:p>
    <w:p w14:paraId="7943C190" w14:textId="7610760E" w:rsidR="00B934F1" w:rsidRPr="00B934F1" w:rsidRDefault="00B934F1" w:rsidP="00A916DB">
      <w:pPr>
        <w:pStyle w:val="4Text1-Judgmentparagraphs"/>
        <w:spacing w:line="240" w:lineRule="auto"/>
      </w:pPr>
      <w:r w:rsidRPr="00B934F1">
        <w:t>On 28 August 2022, Mr Finn’s car was pulled over by police at Milton for a licen</w:t>
      </w:r>
      <w:r w:rsidR="00C704C8">
        <w:t>c</w:t>
      </w:r>
      <w:r w:rsidRPr="00B934F1">
        <w:t xml:space="preserve">e check. </w:t>
      </w:r>
      <w:r w:rsidR="00C704C8">
        <w:t xml:space="preserve"> </w:t>
      </w:r>
      <w:r w:rsidRPr="00B934F1">
        <w:t xml:space="preserve">They conducted a search and during a pat down found an operational revolver in the waistband of his pants. </w:t>
      </w:r>
      <w:r w:rsidR="00C704C8">
        <w:t xml:space="preserve"> </w:t>
      </w:r>
      <w:r w:rsidRPr="00B934F1">
        <w:t xml:space="preserve">It was loaded with 6 rounds and is the subject of the </w:t>
      </w:r>
      <w:r w:rsidR="00907E08">
        <w:t>ex officio</w:t>
      </w:r>
      <w:r w:rsidR="00C704C8">
        <w:t xml:space="preserve"> indictment</w:t>
      </w:r>
      <w:r w:rsidRPr="00B934F1">
        <w:t>.</w:t>
      </w:r>
      <w:r w:rsidR="00C704C8">
        <w:t xml:space="preserve"> </w:t>
      </w:r>
      <w:r w:rsidRPr="00B934F1">
        <w:t xml:space="preserve"> A few days earlier, he had stolen almost $70 of petrol from a Caltex</w:t>
      </w:r>
      <w:r w:rsidR="00BA1B35">
        <w:t xml:space="preserve"> station</w:t>
      </w:r>
      <w:r w:rsidRPr="00B934F1">
        <w:t xml:space="preserve"> and was found in possession of items that had been stolen from a store. </w:t>
      </w:r>
      <w:r w:rsidR="00C704C8">
        <w:t xml:space="preserve"> </w:t>
      </w:r>
      <w:r w:rsidRPr="00B934F1">
        <w:t xml:space="preserve">He was remanded in custody on 28 August 2022 and his parole was suspended on 29 August 2022. </w:t>
      </w:r>
    </w:p>
    <w:p w14:paraId="0E488F0F" w14:textId="5697DD57" w:rsidR="00B934F1" w:rsidRDefault="00907E08" w:rsidP="00A916DB">
      <w:pPr>
        <w:pStyle w:val="4Text1-Judgmentparagraphs"/>
        <w:spacing w:line="240" w:lineRule="auto"/>
      </w:pPr>
      <w:r>
        <w:t>The</w:t>
      </w:r>
      <w:r w:rsidR="00B934F1" w:rsidRPr="00B934F1">
        <w:t xml:space="preserve"> </w:t>
      </w:r>
      <w:r w:rsidR="0015316F">
        <w:t xml:space="preserve">almost six months </w:t>
      </w:r>
      <w:r w:rsidR="00B934F1">
        <w:t>period</w:t>
      </w:r>
      <w:r w:rsidR="0015316F">
        <w:t xml:space="preserve"> since</w:t>
      </w:r>
      <w:r w:rsidR="00B934F1">
        <w:t xml:space="preserve"> </w:t>
      </w:r>
      <w:r w:rsidR="00BA1B35">
        <w:t>2</w:t>
      </w:r>
      <w:r w:rsidR="0015316F">
        <w:t>8</w:t>
      </w:r>
      <w:r w:rsidR="00BA1B35">
        <w:t xml:space="preserve"> August 2022</w:t>
      </w:r>
      <w:r w:rsidR="00B934F1">
        <w:t xml:space="preserve"> </w:t>
      </w:r>
      <w:r>
        <w:t>should</w:t>
      </w:r>
      <w:r w:rsidR="00B934F1">
        <w:t xml:space="preserve"> not </w:t>
      </w:r>
      <w:r>
        <w:t xml:space="preserve">be </w:t>
      </w:r>
      <w:r w:rsidR="00B934F1">
        <w:t>declar</w:t>
      </w:r>
      <w:r>
        <w:t>ed</w:t>
      </w:r>
      <w:r w:rsidR="00B934F1">
        <w:t xml:space="preserve"> as time already served under the sentences that I will impose</w:t>
      </w:r>
      <w:r w:rsidR="00C704C8">
        <w:t xml:space="preserve"> because, for this period, he has been serving his District Court sentence</w:t>
      </w:r>
      <w:r w:rsidR="00B934F1">
        <w:t>.</w:t>
      </w:r>
      <w:r w:rsidR="0015316F">
        <w:rPr>
          <w:rStyle w:val="FootnoteReference"/>
        </w:rPr>
        <w:footnoteReference w:id="1"/>
      </w:r>
      <w:r w:rsidR="00C704C8">
        <w:t xml:space="preserve"> </w:t>
      </w:r>
      <w:r w:rsidR="00B934F1">
        <w:t xml:space="preserve"> The 50 days spent in custody between 7 September 2021 and 26 October 2021</w:t>
      </w:r>
      <w:r w:rsidR="00BA1B35">
        <w:t xml:space="preserve">, after which </w:t>
      </w:r>
      <w:r w:rsidR="00B934F1">
        <w:t>he was released on bail</w:t>
      </w:r>
      <w:r w:rsidR="00BA1B35">
        <w:t>,</w:t>
      </w:r>
      <w:r w:rsidR="00B934F1">
        <w:t xml:space="preserve"> </w:t>
      </w:r>
      <w:r>
        <w:t>should</w:t>
      </w:r>
      <w:r w:rsidR="00B934F1">
        <w:t xml:space="preserve"> be declared as time already served.</w:t>
      </w:r>
    </w:p>
    <w:p w14:paraId="5E3CFE4D" w14:textId="1EA16D41" w:rsidR="002E77D6" w:rsidRDefault="002E77D6" w:rsidP="00A916DB">
      <w:pPr>
        <w:pStyle w:val="3Heading1-Headinglvl1"/>
        <w:keepNext/>
        <w:keepLines/>
      </w:pPr>
      <w:r>
        <w:t>Drug use prompted by serious me</w:t>
      </w:r>
      <w:r w:rsidR="0015316F">
        <w:t>ntal</w:t>
      </w:r>
      <w:r>
        <w:t xml:space="preserve"> illness</w:t>
      </w:r>
    </w:p>
    <w:p w14:paraId="7329BF7E" w14:textId="4DB8D740" w:rsidR="002E77D6" w:rsidRDefault="002E77D6" w:rsidP="00A916DB">
      <w:pPr>
        <w:pStyle w:val="4Text1-Judgmentparagraphs"/>
        <w:spacing w:line="240" w:lineRule="auto"/>
      </w:pPr>
      <w:r>
        <w:t xml:space="preserve">Veterans with </w:t>
      </w:r>
      <w:r w:rsidR="00907E08">
        <w:t xml:space="preserve">serious </w:t>
      </w:r>
      <w:r>
        <w:t xml:space="preserve">mental health </w:t>
      </w:r>
      <w:r w:rsidR="00907E08">
        <w:t>conditions</w:t>
      </w:r>
      <w:r>
        <w:t xml:space="preserve"> should not be </w:t>
      </w:r>
      <w:r w:rsidR="00907E08">
        <w:t>unfairly advantaged</w:t>
      </w:r>
      <w:r>
        <w:t xml:space="preserve"> over other defendants who suffer </w:t>
      </w:r>
      <w:r w:rsidR="00907E08">
        <w:t>similar debilitating mental health conditions through no fault of their own</w:t>
      </w:r>
      <w:r>
        <w:t>.</w:t>
      </w:r>
    </w:p>
    <w:p w14:paraId="29A78E2D" w14:textId="4EC5B0AA" w:rsidR="002E77D6" w:rsidRDefault="002E77D6" w:rsidP="00A916DB">
      <w:pPr>
        <w:pStyle w:val="4Text1-Judgmentparagraphs"/>
        <w:spacing w:line="240" w:lineRule="auto"/>
      </w:pPr>
      <w:r>
        <w:t>The daily procession of defendants being sentenced for drug offences in the Supreme Court includes a high proportion whose drug use was related to a serious mental health condition</w:t>
      </w:r>
      <w:r w:rsidR="00907E08">
        <w:t xml:space="preserve"> that was not of their own making</w:t>
      </w:r>
      <w:r>
        <w:t xml:space="preserve">.  Typically, chronic depression or other serious mental health conditions cause these individuals to self-medicate with drugs like </w:t>
      </w:r>
      <w:r w:rsidR="007B3083">
        <w:t>m</w:t>
      </w:r>
      <w:r w:rsidR="00CF7ED6">
        <w:t>ethylamphetamine</w:t>
      </w:r>
      <w:r w:rsidR="009C6D35">
        <w:t xml:space="preserve">.  </w:t>
      </w:r>
      <w:r w:rsidR="007B3083">
        <w:t>Methylamphetamine</w:t>
      </w:r>
      <w:r w:rsidR="009C6D35">
        <w:t xml:space="preserve"> use only makes their mental health worse.  Some of these offenders are drug-free or well down the road to rehabilitation when they come to be sentenced.  They do not need a very long non-parole period in actual custody to break their drug addiction or to get help in the community to do so.</w:t>
      </w:r>
      <w:r w:rsidR="009C6D35">
        <w:rPr>
          <w:rStyle w:val="FootnoteReference"/>
        </w:rPr>
        <w:footnoteReference w:id="2"/>
      </w:r>
      <w:r w:rsidR="009C6D35">
        <w:t xml:space="preserve">  Others need </w:t>
      </w:r>
      <w:r w:rsidR="001255E4">
        <w:t xml:space="preserve">to go into custody for a </w:t>
      </w:r>
      <w:r w:rsidR="0015316F">
        <w:t xml:space="preserve">substantial </w:t>
      </w:r>
      <w:r w:rsidR="001255E4">
        <w:t>time in the hope th</w:t>
      </w:r>
      <w:r w:rsidR="00907E08">
        <w:t>at</w:t>
      </w:r>
      <w:r w:rsidR="001255E4">
        <w:t xml:space="preserve"> lack of easy access to drugs while in custody will end their drug use and </w:t>
      </w:r>
      <w:r w:rsidR="00BA1B35">
        <w:t xml:space="preserve">that </w:t>
      </w:r>
      <w:r w:rsidR="00907E08">
        <w:t>a drug-free existence can be a platform</w:t>
      </w:r>
      <w:r w:rsidR="001255E4">
        <w:t xml:space="preserve"> for rehabilitation programs in custody and upon their release on parole.</w:t>
      </w:r>
    </w:p>
    <w:p w14:paraId="082EE053" w14:textId="47E1AFB7" w:rsidR="00575258" w:rsidRDefault="001255E4" w:rsidP="00A916DB">
      <w:pPr>
        <w:pStyle w:val="4Text1-Judgmentparagraphs"/>
        <w:spacing w:line="240" w:lineRule="auto"/>
      </w:pPr>
      <w:r>
        <w:t xml:space="preserve">The daily procession of cases through this Court </w:t>
      </w:r>
      <w:proofErr w:type="gramStart"/>
      <w:r>
        <w:t>reveal</w:t>
      </w:r>
      <w:proofErr w:type="gramEnd"/>
      <w:r>
        <w:t xml:space="preserve"> personal circumstances that invoke sympathy.  That sympathy has to be balanced, however, against the recognition that even </w:t>
      </w:r>
      <w:proofErr w:type="gramStart"/>
      <w:r>
        <w:t>mentally</w:t>
      </w:r>
      <w:r w:rsidR="00907E08">
        <w:t>-</w:t>
      </w:r>
      <w:r>
        <w:t>damaged</w:t>
      </w:r>
      <w:proofErr w:type="gramEnd"/>
      <w:r>
        <w:t xml:space="preserve"> drug users deserve to be punished, denounced and deterred from committing further offences.  These purposes </w:t>
      </w:r>
      <w:r w:rsidR="00907E08">
        <w:t xml:space="preserve">generally </w:t>
      </w:r>
      <w:r>
        <w:t xml:space="preserve">are </w:t>
      </w:r>
      <w:r w:rsidR="00907E08">
        <w:t>served</w:t>
      </w:r>
      <w:r>
        <w:t xml:space="preserve"> by substantial terms of imprisonment, with a </w:t>
      </w:r>
      <w:r w:rsidR="00907E08">
        <w:t>parole release date fixed (if the imprisonment is three</w:t>
      </w:r>
      <w:r w:rsidR="00575258">
        <w:t xml:space="preserve"> years or less) or the </w:t>
      </w:r>
      <w:r>
        <w:t xml:space="preserve">possibility of being released on parole </w:t>
      </w:r>
      <w:r>
        <w:lastRenderedPageBreak/>
        <w:t xml:space="preserve">after they become eligible to apply for </w:t>
      </w:r>
      <w:r w:rsidR="00575258">
        <w:t>it</w:t>
      </w:r>
      <w:r>
        <w:t xml:space="preserve">.  </w:t>
      </w:r>
      <w:r w:rsidR="00575258">
        <w:t>S</w:t>
      </w:r>
      <w:r>
        <w:t xml:space="preserve">treet-level drug users who deal in </w:t>
      </w:r>
      <w:r w:rsidR="00575258">
        <w:t xml:space="preserve">Schedule 1 </w:t>
      </w:r>
      <w:r>
        <w:t xml:space="preserve">drugs for even a period of weeks, </w:t>
      </w:r>
      <w:r w:rsidR="00575258">
        <w:t>as</w:t>
      </w:r>
      <w:r>
        <w:t xml:space="preserve"> Mr Finn did</w:t>
      </w:r>
      <w:r w:rsidR="0015316F">
        <w:t>,</w:t>
      </w:r>
      <w:r w:rsidR="00575258">
        <w:t xml:space="preserve"> normally</w:t>
      </w:r>
      <w:r>
        <w:t xml:space="preserve"> can expect a sentence of at least four years’ imprisonment.  </w:t>
      </w:r>
      <w:r w:rsidR="00575258">
        <w:t>During</w:t>
      </w:r>
      <w:r>
        <w:t xml:space="preserve"> my 14 years as a Judge, the typical sentence for this kind of street-level trafficking has drifted from three to four years to four to five years.  </w:t>
      </w:r>
    </w:p>
    <w:p w14:paraId="31C11C7E" w14:textId="7A3FB9B6" w:rsidR="001255E4" w:rsidRDefault="00575258" w:rsidP="00A916DB">
      <w:pPr>
        <w:pStyle w:val="4Text1-Judgmentparagraphs"/>
        <w:spacing w:line="240" w:lineRule="auto"/>
      </w:pPr>
      <w:r>
        <w:t>Increasing s</w:t>
      </w:r>
      <w:r w:rsidR="001255E4">
        <w:t xml:space="preserve">entences </w:t>
      </w:r>
      <w:r>
        <w:t>in the interest of general deterrence</w:t>
      </w:r>
      <w:r w:rsidR="00BA1B35">
        <w:t xml:space="preserve"> is based</w:t>
      </w:r>
      <w:r w:rsidR="001255E4">
        <w:t xml:space="preserve">, in part, on the questionable theory that drug users who sell drugs to support their </w:t>
      </w:r>
      <w:r>
        <w:t>addiction</w:t>
      </w:r>
      <w:r w:rsidR="001255E4">
        <w:t xml:space="preserve"> think about the period of imprisonment to which they will be sentenced if convicted.  This assumes that they make some calculation about the length of sentence they may receive, would not be deterred by a </w:t>
      </w:r>
      <w:proofErr w:type="gramStart"/>
      <w:r w:rsidR="001255E4">
        <w:t>three to four year</w:t>
      </w:r>
      <w:proofErr w:type="gramEnd"/>
      <w:r w:rsidR="001255E4">
        <w:t xml:space="preserve"> sentence, but will be deterred by a sentence of four to five years.  In my respectful opinion, the theory of general deterrence </w:t>
      </w:r>
      <w:r w:rsidR="0015316F">
        <w:t xml:space="preserve">gains </w:t>
      </w:r>
      <w:r w:rsidR="001255E4">
        <w:t xml:space="preserve">little traction in the drug-addled minds of the mentally ill who self-medicate </w:t>
      </w:r>
      <w:r w:rsidR="00371D5B">
        <w:t xml:space="preserve">with dangerous drugs and who </w:t>
      </w:r>
      <w:r>
        <w:t xml:space="preserve">stupidly </w:t>
      </w:r>
      <w:r w:rsidR="00371D5B">
        <w:t>choose to risk detection and lengthy imprisonment.  Many of these mentally ill offenders are in</w:t>
      </w:r>
      <w:r>
        <w:t xml:space="preserve"> day-to-day</w:t>
      </w:r>
      <w:r w:rsidR="00371D5B">
        <w:t xml:space="preserve"> survival mode and are incapable of calibrating the length of imprisonment they will receive for their criminal conduct.  Personal and general deterren</w:t>
      </w:r>
      <w:r>
        <w:t>ce</w:t>
      </w:r>
      <w:r w:rsidR="00371D5B">
        <w:t xml:space="preserve"> depend more on their assessment of the risk of detection, </w:t>
      </w:r>
      <w:proofErr w:type="gramStart"/>
      <w:r w:rsidR="00371D5B">
        <w:t>conviction</w:t>
      </w:r>
      <w:proofErr w:type="gramEnd"/>
      <w:r w:rsidR="00371D5B">
        <w:t xml:space="preserve"> and imprisonment than </w:t>
      </w:r>
      <w:r>
        <w:t xml:space="preserve">a prediction or guess </w:t>
      </w:r>
      <w:r w:rsidR="00371D5B">
        <w:t>whether the sentence will be three, four or five years.  About a century of social science in the field of criminology supports these observations</w:t>
      </w:r>
      <w:r w:rsidR="0015316F">
        <w:t>.</w:t>
      </w:r>
    </w:p>
    <w:p w14:paraId="6DD2D818" w14:textId="02DE1D67" w:rsidR="00371D5B" w:rsidRDefault="00371D5B" w:rsidP="00A916DB">
      <w:pPr>
        <w:pStyle w:val="4Text1-Judgmentparagraphs"/>
        <w:spacing w:line="240" w:lineRule="auto"/>
      </w:pPr>
      <w:proofErr w:type="gramStart"/>
      <w:r>
        <w:t>A number of</w:t>
      </w:r>
      <w:proofErr w:type="gramEnd"/>
      <w:r>
        <w:t xml:space="preserve"> decisions of the Court of Appeal refer to the common pattern of sentences of between three and five years for offenders who traffic in Schedule 1 drugs like </w:t>
      </w:r>
      <w:r w:rsidR="007B3083">
        <w:t>methylamphetamine</w:t>
      </w:r>
      <w:r>
        <w:t xml:space="preserve"> in relatively small quantities </w:t>
      </w:r>
      <w:r w:rsidR="00575258">
        <w:t>for</w:t>
      </w:r>
      <w:r w:rsidR="00584A49">
        <w:t xml:space="preserve"> a short period of time to support their own addiction, who do not accumulate any wealth as a result of selling drugs</w:t>
      </w:r>
      <w:r w:rsidR="00575258">
        <w:t>,</w:t>
      </w:r>
      <w:r w:rsidR="00584A49">
        <w:t xml:space="preserve"> and who often end up with large drug debts at the end of their trafficking period.</w:t>
      </w:r>
    </w:p>
    <w:p w14:paraId="3ED56252" w14:textId="102113AE" w:rsidR="00584A49" w:rsidRDefault="00584A49" w:rsidP="00A916DB">
      <w:pPr>
        <w:pStyle w:val="4Text1-Judgmentparagraphs"/>
        <w:spacing w:line="240" w:lineRule="auto"/>
      </w:pPr>
      <w:r>
        <w:t xml:space="preserve">The decade-long drift from sentences that once clustered in the </w:t>
      </w:r>
      <w:proofErr w:type="gramStart"/>
      <w:r>
        <w:t>three to four year</w:t>
      </w:r>
      <w:proofErr w:type="gramEnd"/>
      <w:r>
        <w:t xml:space="preserve"> range</w:t>
      </w:r>
      <w:r w:rsidR="0089545B">
        <w:t xml:space="preserve"> to sentences that cluster in the four to five year range has not been shown, as far as I can </w:t>
      </w:r>
      <w:r w:rsidR="00575258">
        <w:t>tell</w:t>
      </w:r>
      <w:r w:rsidR="0089545B">
        <w:t xml:space="preserve">, </w:t>
      </w:r>
      <w:r w:rsidR="00575258">
        <w:t xml:space="preserve">to have resulted </w:t>
      </w:r>
      <w:r w:rsidR="0089545B">
        <w:t xml:space="preserve">in a diminution in drug use by reason of general deterrence.  </w:t>
      </w:r>
      <w:r w:rsidR="00BA1B35">
        <w:t>I</w:t>
      </w:r>
      <w:r w:rsidR="0089545B">
        <w:t xml:space="preserve">mprisonment for longer periods, on average, may reduce drug offending to some limited extent by taking the relatively small number of drug users who are in prison, compared to the </w:t>
      </w:r>
      <w:r w:rsidR="00575258">
        <w:t xml:space="preserve">large numbers of </w:t>
      </w:r>
      <w:r w:rsidR="0089545B">
        <w:t xml:space="preserve">drug users who </w:t>
      </w:r>
      <w:r w:rsidR="00575258">
        <w:t>are in the community</w:t>
      </w:r>
      <w:r w:rsidR="0089545B">
        <w:t>, out of circulation.</w:t>
      </w:r>
    </w:p>
    <w:p w14:paraId="5E000CBE" w14:textId="4F90D3B5" w:rsidR="0089545B" w:rsidRDefault="0089545B" w:rsidP="00A916DB">
      <w:pPr>
        <w:pStyle w:val="4Text1-Judgmentparagraphs"/>
        <w:spacing w:line="240" w:lineRule="auto"/>
      </w:pPr>
      <w:r>
        <w:t xml:space="preserve">One consequence of steadily increasing sentences for street-level drug dealing is </w:t>
      </w:r>
      <w:r w:rsidR="00575258">
        <w:t xml:space="preserve">its </w:t>
      </w:r>
      <w:r>
        <w:t xml:space="preserve">contribution to prison overcrowding and the perceived necessity to build more prisons.  More prisons may seem like a solution to the problems of people like Mr Finn, who are forced to sleep on the floor of a small prison cell that was designed to accommodate one prisoner, and </w:t>
      </w:r>
      <w:r w:rsidR="00575258">
        <w:t>in which the</w:t>
      </w:r>
      <w:r w:rsidR="0015316F">
        <w:t xml:space="preserve"> second </w:t>
      </w:r>
      <w:r w:rsidR="00BA1B35">
        <w:t>prisoner’s</w:t>
      </w:r>
      <w:r>
        <w:t xml:space="preserve"> head ends up close to </w:t>
      </w:r>
      <w:r w:rsidR="0015316F">
        <w:t xml:space="preserve">the </w:t>
      </w:r>
      <w:r>
        <w:t xml:space="preserve">toilet.  But the grim experience of the United States in recent decades in building more prisons to accommodate more prisoners </w:t>
      </w:r>
      <w:r w:rsidR="0015316F">
        <w:t>is a reason for our c</w:t>
      </w:r>
      <w:r>
        <w:t xml:space="preserve">ommunity </w:t>
      </w:r>
      <w:r w:rsidR="0015316F">
        <w:t xml:space="preserve">to </w:t>
      </w:r>
      <w:r>
        <w:t xml:space="preserve">reflect on whether it can imprison its way out of the social blight of drug offending, and, even if it could, </w:t>
      </w:r>
      <w:r w:rsidR="007A3733">
        <w:t xml:space="preserve">what </w:t>
      </w:r>
      <w:r>
        <w:t>the social and economic cost of doing so</w:t>
      </w:r>
      <w:r w:rsidR="007A3733">
        <w:t xml:space="preserve"> would be</w:t>
      </w:r>
      <w:r>
        <w:t>.</w:t>
      </w:r>
    </w:p>
    <w:p w14:paraId="0A3F26EB" w14:textId="77777777" w:rsidR="006662FC" w:rsidRDefault="006662FC">
      <w:r>
        <w:br w:type="page"/>
      </w:r>
    </w:p>
    <w:p w14:paraId="7FB6ED5B" w14:textId="7D7846C0" w:rsidR="0015316F" w:rsidRDefault="0089545B" w:rsidP="00A916DB">
      <w:pPr>
        <w:pStyle w:val="4Text1-Judgmentparagraphs"/>
        <w:spacing w:line="240" w:lineRule="auto"/>
      </w:pPr>
      <w:r>
        <w:lastRenderedPageBreak/>
        <w:t>A picture is worth a thousand words</w:t>
      </w:r>
      <w:r w:rsidR="007A3733">
        <w:t>.  C</w:t>
      </w:r>
      <w:r w:rsidR="00175FE7">
        <w:t xml:space="preserve">lever people at Columbia University </w:t>
      </w:r>
      <w:r w:rsidR="00BA1B35">
        <w:t xml:space="preserve">in New York </w:t>
      </w:r>
      <w:r w:rsidR="00175FE7">
        <w:t>depict</w:t>
      </w:r>
      <w:r w:rsidR="007A3733">
        <w:t>ed</w:t>
      </w:r>
      <w:r w:rsidR="00175FE7">
        <w:t xml:space="preserve"> the financial cost of high rates of incarceration in poor communities.  These are </w:t>
      </w:r>
      <w:r w:rsidR="007A3733">
        <w:t xml:space="preserve">called </w:t>
      </w:r>
      <w:r w:rsidR="00175FE7">
        <w:t xml:space="preserve">“Million Dollar </w:t>
      </w:r>
      <w:r w:rsidR="00BA1B35">
        <w:t>B</w:t>
      </w:r>
      <w:r w:rsidR="00175FE7">
        <w:t>locks”</w:t>
      </w:r>
      <w:r w:rsidR="007A3733">
        <w:t>.</w:t>
      </w:r>
      <w:r w:rsidR="00BA1B35">
        <w:rPr>
          <w:rStyle w:val="FootnoteReference"/>
        </w:rPr>
        <w:footnoteReference w:id="3"/>
      </w:r>
      <w:r w:rsidR="00BA1B35">
        <w:t xml:space="preserve"> </w:t>
      </w:r>
      <w:r w:rsidR="007A3733">
        <w:t>T</w:t>
      </w:r>
      <w:r w:rsidR="00175FE7">
        <w:t>he</w:t>
      </w:r>
      <w:r w:rsidR="00BA1B35">
        <w:t xml:space="preserve"> </w:t>
      </w:r>
      <w:proofErr w:type="gramStart"/>
      <w:r w:rsidR="00BA1B35">
        <w:t>million dollar</w:t>
      </w:r>
      <w:proofErr w:type="gramEnd"/>
      <w:r w:rsidR="00BA1B35">
        <w:t xml:space="preserve"> figure is the financial </w:t>
      </w:r>
      <w:r w:rsidR="00175FE7">
        <w:t>cost</w:t>
      </w:r>
      <w:r w:rsidR="00BA1B35">
        <w:t xml:space="preserve"> </w:t>
      </w:r>
      <w:r w:rsidR="007A3733">
        <w:t xml:space="preserve">to the community of imprisoning a number of individuals </w:t>
      </w:r>
      <w:r w:rsidR="0015316F">
        <w:t xml:space="preserve">who used to live </w:t>
      </w:r>
      <w:r w:rsidR="007A3733">
        <w:t>on one block</w:t>
      </w:r>
      <w:r w:rsidR="002A3249">
        <w:t xml:space="preserve">.  The images </w:t>
      </w:r>
      <w:r w:rsidR="00175FE7">
        <w:t>promp</w:t>
      </w:r>
      <w:r w:rsidR="002A3249">
        <w:t>t</w:t>
      </w:r>
      <w:r w:rsidR="00BA1B35">
        <w:t xml:space="preserve"> viewers</w:t>
      </w:r>
      <w:r w:rsidR="002A3249">
        <w:t xml:space="preserve"> </w:t>
      </w:r>
      <w:r w:rsidR="00175FE7">
        <w:t xml:space="preserve">to wonder </w:t>
      </w:r>
      <w:r w:rsidR="002A3249">
        <w:t>about</w:t>
      </w:r>
      <w:r w:rsidR="00175FE7">
        <w:t xml:space="preserve"> the potential for social improvement if the money spent on building and operating prisons was spent on rehabilitation of offenders in the community and making communities safer and more resilient.</w:t>
      </w:r>
      <w:r w:rsidR="00220066">
        <w:t xml:space="preserve"> </w:t>
      </w:r>
    </w:p>
    <w:p w14:paraId="7A6218F3" w14:textId="01B93178" w:rsidR="0089545B" w:rsidRDefault="0015316F" w:rsidP="00A916DB">
      <w:pPr>
        <w:pStyle w:val="4Text1-Judgmentparagraphs"/>
        <w:spacing w:line="240" w:lineRule="auto"/>
      </w:pPr>
      <w:r>
        <w:t xml:space="preserve">Evidence-based answers to that question appear in the reports of our State’s and our </w:t>
      </w:r>
      <w:r w:rsidR="00DF0445">
        <w:t>n</w:t>
      </w:r>
      <w:r>
        <w:t>a</w:t>
      </w:r>
      <w:r w:rsidR="00BA1B35">
        <w:t xml:space="preserve">tion’s </w:t>
      </w:r>
      <w:r w:rsidR="00220066">
        <w:t>Productivity Commission</w:t>
      </w:r>
      <w:r>
        <w:t>s, which have</w:t>
      </w:r>
      <w:r w:rsidR="00220066">
        <w:t xml:space="preserve"> extensively analysed the criminal justice system.</w:t>
      </w:r>
      <w:r w:rsidR="00220066">
        <w:rPr>
          <w:rStyle w:val="FootnoteReference"/>
        </w:rPr>
        <w:footnoteReference w:id="4"/>
      </w:r>
      <w:r>
        <w:t xml:space="preserve"> The Queensland Productivity Commission concluded that increasing imprisonment reduces community safety over time. One reason is that prisons are not effective at rehabilitation and can increase the risk of reoffending. </w:t>
      </w:r>
    </w:p>
    <w:p w14:paraId="75A5C1CC" w14:textId="456AA5C7" w:rsidR="002A3249" w:rsidRDefault="003D2876" w:rsidP="00A916DB">
      <w:pPr>
        <w:pStyle w:val="4Text1-Judgmentparagraphs"/>
        <w:spacing w:line="240" w:lineRule="auto"/>
      </w:pPr>
      <w:r>
        <w:t xml:space="preserve">Prison overcrowding makes it hard for dedicated people within the Corrective Service system to </w:t>
      </w:r>
      <w:r w:rsidR="00BA1B35">
        <w:t>rehabilitate</w:t>
      </w:r>
      <w:r>
        <w:t xml:space="preserve"> offenders in custody.  It exacerbates tensions</w:t>
      </w:r>
      <w:r w:rsidR="002A3249">
        <w:t>,</w:t>
      </w:r>
      <w:r>
        <w:t xml:space="preserve"> </w:t>
      </w:r>
      <w:r w:rsidR="002A3249">
        <w:t>increases acts of</w:t>
      </w:r>
      <w:r>
        <w:t xml:space="preserve"> violence, jeopardises the mental health of inmates, and renders any term of imprisonment harsher by way of punishment.  The punishment entailed by imprisonment is supposed to be the denial of liberty during incarceration, not inhumane treatment that jeopardises rehabilitation</w:t>
      </w:r>
      <w:r w:rsidR="00D05529">
        <w:t xml:space="preserve"> and increases the risk of reoffending upon an individual’s eventual release. </w:t>
      </w:r>
      <w:r w:rsidR="002A3249">
        <w:t xml:space="preserve"> These consequences flow from overcrowding, and reduced access to mental health care, </w:t>
      </w:r>
      <w:proofErr w:type="gramStart"/>
      <w:r w:rsidR="002A3249">
        <w:t>programs</w:t>
      </w:r>
      <w:proofErr w:type="gramEnd"/>
      <w:r w:rsidR="002A3249">
        <w:t xml:space="preserve"> and vocational training in custody.</w:t>
      </w:r>
    </w:p>
    <w:p w14:paraId="2AF070CC" w14:textId="77C633B1" w:rsidR="002A3249" w:rsidRDefault="002A3249" w:rsidP="00A916DB">
      <w:pPr>
        <w:pStyle w:val="4Text1-Judgmentparagraphs"/>
        <w:spacing w:line="240" w:lineRule="auto"/>
      </w:pPr>
      <w:r>
        <w:t>P</w:t>
      </w:r>
      <w:r w:rsidR="00D05529">
        <w:t>rison overcrowding make</w:t>
      </w:r>
      <w:r>
        <w:t>s</w:t>
      </w:r>
      <w:r w:rsidR="00D05529">
        <w:t xml:space="preserve"> our community less safe.  It makes the rehabilitation of the mentally ill within prison harder, and inadequate</w:t>
      </w:r>
      <w:r>
        <w:t xml:space="preserve"> treatment of</w:t>
      </w:r>
      <w:r w:rsidR="00D05529">
        <w:t xml:space="preserve"> mental conditions of individuals in custody overburdens parole authorities upon these individuals’ release.  </w:t>
      </w:r>
    </w:p>
    <w:p w14:paraId="26EE597A" w14:textId="1329175F" w:rsidR="00BA1B35" w:rsidRDefault="0015316F" w:rsidP="00A916DB">
      <w:pPr>
        <w:pStyle w:val="4Text1-Judgmentparagraphs"/>
        <w:spacing w:line="240" w:lineRule="auto"/>
      </w:pPr>
      <w:r>
        <w:t xml:space="preserve">Based on the findings of the Productivity Commission, many informed </w:t>
      </w:r>
      <w:r w:rsidR="00BA1B35">
        <w:t>citizens may</w:t>
      </w:r>
      <w:r w:rsidR="002A3249">
        <w:t xml:space="preserve"> think that</w:t>
      </w:r>
      <w:r w:rsidR="00D05529">
        <w:t xml:space="preserve"> the money spent on building more prisons might be better spent on constructing secure rehabilitation facilities </w:t>
      </w:r>
      <w:r w:rsidR="002A3249">
        <w:t>at</w:t>
      </w:r>
      <w:r w:rsidR="00D05529">
        <w:t xml:space="preserve"> which prisoners, released on parole, can </w:t>
      </w:r>
      <w:r w:rsidR="002A3249">
        <w:t>be securely and safely accommodated</w:t>
      </w:r>
      <w:r w:rsidR="00D05529">
        <w:t xml:space="preserve"> as they gradually transition from the prison environment and </w:t>
      </w:r>
      <w:r w:rsidR="002A3249">
        <w:t>at which</w:t>
      </w:r>
      <w:r w:rsidR="00D05529">
        <w:t xml:space="preserve"> they can receive rehabilitation </w:t>
      </w:r>
      <w:r w:rsidR="002A3249">
        <w:t xml:space="preserve">services </w:t>
      </w:r>
      <w:r w:rsidR="00D05529">
        <w:t xml:space="preserve">and </w:t>
      </w:r>
      <w:r w:rsidR="007A5543">
        <w:t xml:space="preserve">other </w:t>
      </w:r>
      <w:r w:rsidR="00D05529">
        <w:t xml:space="preserve">support.  These, however, </w:t>
      </w:r>
      <w:r w:rsidR="006A4552">
        <w:t>are policy or political decisions</w:t>
      </w:r>
      <w:r w:rsidR="00BA1B35">
        <w:t xml:space="preserve"> for the Executive Government to make</w:t>
      </w:r>
      <w:r w:rsidR="006A4552">
        <w:t xml:space="preserve"> about the most cost-effective use of public funds </w:t>
      </w:r>
      <w:r w:rsidR="007A5543">
        <w:t>to</w:t>
      </w:r>
      <w:r w:rsidR="006A4552">
        <w:t xml:space="preserve"> make our community safer. </w:t>
      </w:r>
    </w:p>
    <w:p w14:paraId="53A83644" w14:textId="7F8315F7" w:rsidR="003D2876" w:rsidRDefault="006A4552" w:rsidP="00A916DB">
      <w:pPr>
        <w:pStyle w:val="4Text1-Judgmentparagraphs"/>
        <w:spacing w:line="240" w:lineRule="auto"/>
      </w:pPr>
      <w:r>
        <w:t xml:space="preserve">It </w:t>
      </w:r>
      <w:r w:rsidR="007A5543">
        <w:t>r</w:t>
      </w:r>
      <w:r>
        <w:t xml:space="preserve">emains to be seen whether, by the time Mr Finn reaches the last </w:t>
      </w:r>
      <w:r w:rsidR="007A5543">
        <w:t>part</w:t>
      </w:r>
      <w:r>
        <w:t xml:space="preserve"> of his terms of imprisonment, government resources will be spent on building </w:t>
      </w:r>
      <w:r w:rsidR="007A5543">
        <w:t xml:space="preserve">even </w:t>
      </w:r>
      <w:r>
        <w:t>more prisons or</w:t>
      </w:r>
      <w:r w:rsidR="007A5543">
        <w:t>, instead</w:t>
      </w:r>
      <w:r w:rsidR="0015316F">
        <w:t>,</w:t>
      </w:r>
      <w:r w:rsidR="007A5543">
        <w:t xml:space="preserve"> be spent on</w:t>
      </w:r>
      <w:r>
        <w:t xml:space="preserve"> secure rehabilitation centres in which offenders released on parole are securely accommodated, rather than drifting through the community in search of accommodation.</w:t>
      </w:r>
      <w:r w:rsidR="007A5543">
        <w:t xml:space="preserve">  Locating suitable accommodation for offenders who should be subject to parole is a </w:t>
      </w:r>
      <w:r w:rsidR="00DF0445">
        <w:t>continuing</w:t>
      </w:r>
      <w:r w:rsidR="007A5543">
        <w:t xml:space="preserve"> challenge for the parole authorities and </w:t>
      </w:r>
      <w:r w:rsidR="007A5543">
        <w:lastRenderedPageBreak/>
        <w:t>often leads to parole being refused for people who otherwise have earned that privilege.  The absence of suitable accommodation in purpose-built rehabilitation centres contributes to prison overcrowding.</w:t>
      </w:r>
    </w:p>
    <w:p w14:paraId="728AD275" w14:textId="2E765C51" w:rsidR="006A4552" w:rsidRDefault="00BA1B35" w:rsidP="00A916DB">
      <w:pPr>
        <w:pStyle w:val="4Text1-Judgmentparagraphs"/>
        <w:spacing w:line="240" w:lineRule="auto"/>
      </w:pPr>
      <w:r>
        <w:t>The result is that</w:t>
      </w:r>
      <w:r w:rsidR="006A4552">
        <w:t xml:space="preserve"> Mr Finn and other prisoners with severe mental illness serve their sentences in overcrowded prisons</w:t>
      </w:r>
      <w:r w:rsidR="007A5543">
        <w:t>.  D</w:t>
      </w:r>
      <w:r w:rsidR="006A4552">
        <w:t xml:space="preserve">ue to overcrowding and other systemic issues, </w:t>
      </w:r>
      <w:r w:rsidR="007A5543">
        <w:t xml:space="preserve">Correctional Services </w:t>
      </w:r>
      <w:r w:rsidR="006A4552">
        <w:t>struggle to rehabilitate offenders as well as they might</w:t>
      </w:r>
      <w:r w:rsidR="004E073D">
        <w:t>.  This</w:t>
      </w:r>
      <w:r w:rsidR="006A4552">
        <w:t xml:space="preserve"> diminish</w:t>
      </w:r>
      <w:r w:rsidR="004E073D">
        <w:t>es</w:t>
      </w:r>
      <w:r w:rsidR="006A4552">
        <w:t xml:space="preserve"> the protection of the community.</w:t>
      </w:r>
    </w:p>
    <w:p w14:paraId="5D077DF6" w14:textId="366873D5" w:rsidR="006A4552" w:rsidRDefault="006A4552" w:rsidP="00A916DB">
      <w:pPr>
        <w:pStyle w:val="4Text1-Judgmentparagraphs"/>
        <w:spacing w:line="240" w:lineRule="auto"/>
      </w:pPr>
      <w:r>
        <w:t xml:space="preserve">Because of his </w:t>
      </w:r>
      <w:r w:rsidR="004E073D">
        <w:t>distinguished</w:t>
      </w:r>
      <w:r>
        <w:t xml:space="preserve"> war service, the plight </w:t>
      </w:r>
      <w:r w:rsidR="00DF0445">
        <w:t>of</w:t>
      </w:r>
      <w:r>
        <w:t xml:space="preserve"> Mr Finn may seem more compelling than the plight of other mentally ill inmates.  But it is not categorically different.  Equal justice should incline me to treat his circumstances in custody </w:t>
      </w:r>
      <w:r w:rsidR="00DF0445">
        <w:t>similarly</w:t>
      </w:r>
      <w:r>
        <w:t xml:space="preserve"> to other inmates with serious mental conditions who must suffer the harshness of imprisonment in overburdened and overcrowded correctional centres.</w:t>
      </w:r>
    </w:p>
    <w:p w14:paraId="68BF7FD0" w14:textId="5AFF71BE" w:rsidR="006A4552" w:rsidRDefault="006A4552" w:rsidP="00A916DB">
      <w:pPr>
        <w:pStyle w:val="4Text1-Judgmentparagraphs"/>
        <w:spacing w:line="240" w:lineRule="auto"/>
      </w:pPr>
      <w:r>
        <w:t xml:space="preserve">The street-level drug dealers who this Court sentence every day of the working week often have stories about the circumstances that gave them a mental illness, that </w:t>
      </w:r>
      <w:r w:rsidR="004E073D">
        <w:t xml:space="preserve">then </w:t>
      </w:r>
      <w:r>
        <w:t xml:space="preserve">prompted them to resort to drugs, then get addicted, and then sell drugs to support their addiction after they lost their jobs, their savings, and their children.  On any day of the week, the story may be one of </w:t>
      </w:r>
      <w:r w:rsidR="004E073D">
        <w:t xml:space="preserve">the </w:t>
      </w:r>
      <w:r>
        <w:t xml:space="preserve">sexual abuse </w:t>
      </w:r>
      <w:r w:rsidR="008248C1">
        <w:t xml:space="preserve">a person suffered as a child, domestic violence, post-traumatic stress disorder, </w:t>
      </w:r>
      <w:r w:rsidR="004E073D">
        <w:t xml:space="preserve">a loved one </w:t>
      </w:r>
      <w:r w:rsidR="008248C1">
        <w:t xml:space="preserve">being </w:t>
      </w:r>
      <w:r w:rsidR="004E073D">
        <w:t>a homicide</w:t>
      </w:r>
      <w:r w:rsidR="008248C1">
        <w:t xml:space="preserve"> victim, or of </w:t>
      </w:r>
      <w:r w:rsidR="004E073D">
        <w:t xml:space="preserve">the </w:t>
      </w:r>
      <w:r w:rsidR="008248C1">
        <w:t>chronic depression that may overwhelm a woman who experiences multiple miscarriages.</w:t>
      </w:r>
    </w:p>
    <w:p w14:paraId="50B0C2A0" w14:textId="00C95902" w:rsidR="00C155A1" w:rsidRDefault="00CF7ED6" w:rsidP="00A916DB">
      <w:pPr>
        <w:pStyle w:val="4Text1-Judgmentparagraphs"/>
        <w:spacing w:line="240" w:lineRule="auto"/>
      </w:pPr>
      <w:r>
        <w:t xml:space="preserve">Judges say to these individuals that self-medication for chronic depression, PTSD, and other mental conditions, with drugs like </w:t>
      </w:r>
      <w:r w:rsidR="007B3083">
        <w:t>methylamphetamine</w:t>
      </w:r>
      <w:r>
        <w:t xml:space="preserve"> is the worst thing that they could have done</w:t>
      </w:r>
      <w:r w:rsidR="00C155A1">
        <w:t xml:space="preserve"> to address their mental illness</w:t>
      </w:r>
      <w:r>
        <w:t>.  These observations</w:t>
      </w:r>
      <w:r w:rsidR="0015316F">
        <w:t xml:space="preserve"> probably</w:t>
      </w:r>
      <w:r>
        <w:t xml:space="preserve"> do not need to be made </w:t>
      </w:r>
      <w:r w:rsidR="00C155A1">
        <w:t>to these individuals, who</w:t>
      </w:r>
      <w:r>
        <w:t xml:space="preserve"> know</w:t>
      </w:r>
      <w:r w:rsidR="00C155A1">
        <w:t xml:space="preserve"> all too well</w:t>
      </w:r>
      <w:r>
        <w:t xml:space="preserve"> about their self-destruction and the damage that they have done to others by their ill-judged resort to drugs as a form of self-medication.  The message is mainly directed to the community, rather than individual offenders.</w:t>
      </w:r>
    </w:p>
    <w:p w14:paraId="46C4F74B" w14:textId="3D8C58F3" w:rsidR="008248C1" w:rsidRDefault="00CF7ED6" w:rsidP="00A916DB">
      <w:pPr>
        <w:pStyle w:val="4Text1-Judgmentparagraphs"/>
        <w:spacing w:line="240" w:lineRule="auto"/>
      </w:pPr>
      <w:r>
        <w:t xml:space="preserve">Insofar as the message is intended for broader community consumption, I regret that it seems to have done little to educate vulnerable individuals about the dangers of self-medicating with </w:t>
      </w:r>
      <w:r w:rsidR="007B3083">
        <w:t>methylamphetamine and that</w:t>
      </w:r>
      <w:r w:rsidR="00C155A1">
        <w:t xml:space="preserve"> any</w:t>
      </w:r>
      <w:r w:rsidR="007B3083">
        <w:t xml:space="preserve"> </w:t>
      </w:r>
      <w:r w:rsidR="007B3083" w:rsidRPr="007B3083">
        <w:t>methylamphetamine</w:t>
      </w:r>
      <w:r w:rsidR="007B3083">
        <w:t xml:space="preserve"> use supports evil criminal organisations and </w:t>
      </w:r>
      <w:r w:rsidR="00C155A1">
        <w:t>corrodes</w:t>
      </w:r>
      <w:r w:rsidR="007B3083">
        <w:t xml:space="preserve"> our community.  </w:t>
      </w:r>
      <w:r w:rsidR="00C155A1">
        <w:t xml:space="preserve">In sentencing for serious drug offences, Supreme Court </w:t>
      </w:r>
      <w:r w:rsidR="007B3083">
        <w:t xml:space="preserve">Judges continue to explain why even vulnerable, mentally ill, street-level drug </w:t>
      </w:r>
      <w:r w:rsidR="00C155A1">
        <w:t>dealers</w:t>
      </w:r>
      <w:r w:rsidR="007B3083">
        <w:t xml:space="preserve"> must be sentenced to </w:t>
      </w:r>
      <w:r w:rsidR="00C155A1">
        <w:t>lengthy terms of</w:t>
      </w:r>
      <w:r w:rsidR="007B3083">
        <w:t xml:space="preserve"> imprisonment</w:t>
      </w:r>
      <w:r w:rsidR="00C155A1">
        <w:t>.  B</w:t>
      </w:r>
      <w:r w:rsidR="007B3083">
        <w:t>ut our sentencing remarks are rarely reported</w:t>
      </w:r>
      <w:r w:rsidR="00DF0445">
        <w:t xml:space="preserve"> in the media</w:t>
      </w:r>
      <w:r w:rsidR="007B3083">
        <w:t xml:space="preserve"> and, even when they are, </w:t>
      </w:r>
      <w:r w:rsidR="00C155A1">
        <w:t xml:space="preserve">they </w:t>
      </w:r>
      <w:r w:rsidR="007B3083">
        <w:t>must have a limited effect upon the behaviour of individuals who are tempted to self-medicate with drugs.</w:t>
      </w:r>
      <w:r w:rsidR="00BA1B35">
        <w:t xml:space="preserve"> </w:t>
      </w:r>
      <w:r w:rsidR="0015316F">
        <w:t>Influencing</w:t>
      </w:r>
      <w:r w:rsidR="00BA1B35">
        <w:t xml:space="preserve"> that behaviour depends more on public education and support for the vulnerable to make bet</w:t>
      </w:r>
      <w:r w:rsidR="0015316F">
        <w:t xml:space="preserve">ter </w:t>
      </w:r>
      <w:r w:rsidR="00BA1B35">
        <w:t xml:space="preserve">decisions than the theory of general deterrence. </w:t>
      </w:r>
    </w:p>
    <w:p w14:paraId="17ABCF69" w14:textId="7184367B" w:rsidR="007B3083" w:rsidRDefault="002628AE" w:rsidP="00A916DB">
      <w:pPr>
        <w:pStyle w:val="4Text1-Judgmentparagraphs"/>
        <w:spacing w:line="240" w:lineRule="auto"/>
      </w:pPr>
      <w:r>
        <w:t>Seen a</w:t>
      </w:r>
      <w:r w:rsidR="007B3083">
        <w:t>gainst th</w:t>
      </w:r>
      <w:r>
        <w:t>e</w:t>
      </w:r>
      <w:r w:rsidR="007B3083">
        <w:t xml:space="preserve"> background of the daily procession of defendants who come to be sentenced in this Court for street-level drug trafficking, Mr Finn’s predicament in custody is not unusual.  Among the offenders who are routinely sentenced to four or five years for street-level drug dealing are many mentally ill men and women.  Few of them, I </w:t>
      </w:r>
      <w:r>
        <w:t xml:space="preserve">dare </w:t>
      </w:r>
      <w:r w:rsidR="007B3083">
        <w:t>say none of them, have served their nation with the bravery and dedication that Mr Finn demonstrated during his 1</w:t>
      </w:r>
      <w:r w:rsidR="0015316F">
        <w:t>2</w:t>
      </w:r>
      <w:r w:rsidR="007B3083">
        <w:t xml:space="preserve"> years of military service.  But that difference between his case and theirs should not entitle Mr Finn to </w:t>
      </w:r>
      <w:r w:rsidR="00BA1B35">
        <w:t>much better t</w:t>
      </w:r>
      <w:r w:rsidR="007B3083">
        <w:t>reatment than someone in the next cell who suffers from the same debilitating illness</w:t>
      </w:r>
      <w:r>
        <w:t xml:space="preserve"> </w:t>
      </w:r>
      <w:r>
        <w:lastRenderedPageBreak/>
        <w:t>through no fault on their part, for example</w:t>
      </w:r>
      <w:r w:rsidR="007B3083">
        <w:t xml:space="preserve">, </w:t>
      </w:r>
      <w:r w:rsidR="0015316F">
        <w:t>because their illness was</w:t>
      </w:r>
      <w:r w:rsidR="007B3083">
        <w:t xml:space="preserve"> </w:t>
      </w:r>
      <w:r>
        <w:t>the</w:t>
      </w:r>
      <w:r w:rsidR="007B3083">
        <w:t xml:space="preserve"> result of being the victim of child</w:t>
      </w:r>
      <w:r>
        <w:t>hood</w:t>
      </w:r>
      <w:r w:rsidR="007B3083">
        <w:t xml:space="preserve"> sexual abuse.</w:t>
      </w:r>
    </w:p>
    <w:p w14:paraId="5DE87668" w14:textId="7DA23E52" w:rsidR="007B3083" w:rsidRDefault="007B3083" w:rsidP="00A916DB">
      <w:pPr>
        <w:pStyle w:val="4Text1-Judgmentparagraphs"/>
        <w:spacing w:line="240" w:lineRule="auto"/>
      </w:pPr>
      <w:r>
        <w:t>Mr</w:t>
      </w:r>
      <w:r w:rsidR="00DB0310">
        <w:t> </w:t>
      </w:r>
      <w:r>
        <w:t xml:space="preserve">Finn’s compelling story does not call for </w:t>
      </w:r>
      <w:r w:rsidR="002628AE">
        <w:t>unfairly</w:t>
      </w:r>
      <w:r>
        <w:t xml:space="preserve"> favourable treatment for him compared to another mentally ill inmate who experiences the same degree of hardship.  Instead, it calls for the application of general principles of sentencing to Mr Finn’s individual and rare circumstances.</w:t>
      </w:r>
    </w:p>
    <w:p w14:paraId="173709B9" w14:textId="6D72377B" w:rsidR="007B3083" w:rsidRDefault="009D30E8" w:rsidP="00A916DB">
      <w:pPr>
        <w:pStyle w:val="4Text1-Judgmentparagraphs"/>
        <w:spacing w:line="240" w:lineRule="auto"/>
      </w:pPr>
      <w:r>
        <w:t>Mr</w:t>
      </w:r>
      <w:r w:rsidR="00DB0310">
        <w:t> </w:t>
      </w:r>
      <w:r>
        <w:t xml:space="preserve">Finn’s </w:t>
      </w:r>
      <w:r w:rsidR="00BA1B35">
        <w:t>individual</w:t>
      </w:r>
      <w:r>
        <w:t xml:space="preserve"> circumstances also call for urgent consideration </w:t>
      </w:r>
      <w:r w:rsidR="00DB0310">
        <w:t xml:space="preserve">by the Department of Corrective Services </w:t>
      </w:r>
      <w:r w:rsidR="002628AE">
        <w:t>about the</w:t>
      </w:r>
      <w:r w:rsidR="00DB0310">
        <w:t xml:space="preserve"> steps that will enable </w:t>
      </w:r>
      <w:r w:rsidR="0015316F">
        <w:t>him</w:t>
      </w:r>
      <w:r w:rsidR="00DB0310">
        <w:t xml:space="preserve"> to gain access to the specialised treatment that Ms Smith and other health professionals are able to provide to him.  Allowing Mr Finn to access the individualised</w:t>
      </w:r>
      <w:r w:rsidR="002628AE">
        <w:t>, specialised</w:t>
      </w:r>
      <w:r w:rsidR="00DB0310">
        <w:t xml:space="preserve"> treatment that is on offer to him </w:t>
      </w:r>
      <w:r w:rsidR="002628AE">
        <w:t>from Ms Smith and others</w:t>
      </w:r>
      <w:r w:rsidR="00DB0310">
        <w:t xml:space="preserve"> will enhance his rehabilitation, and free up, to some </w:t>
      </w:r>
      <w:r w:rsidR="002628AE">
        <w:t xml:space="preserve">small </w:t>
      </w:r>
      <w:r w:rsidR="00DB0310">
        <w:t xml:space="preserve">extent, prison mental health services and other support services </w:t>
      </w:r>
      <w:r w:rsidR="002628AE">
        <w:t>to</w:t>
      </w:r>
      <w:r w:rsidR="00DB0310">
        <w:t xml:space="preserve"> treat other prisoners with mental illnesses.</w:t>
      </w:r>
    </w:p>
    <w:p w14:paraId="3B111164" w14:textId="009BCD97" w:rsidR="00DB0310" w:rsidRDefault="00DB0310" w:rsidP="00A916DB">
      <w:pPr>
        <w:pStyle w:val="4Text1-Judgmentparagraphs"/>
        <w:spacing w:line="240" w:lineRule="auto"/>
      </w:pPr>
      <w:r>
        <w:t>If Mr Finn does not have access to the specialised treatment that is on offer</w:t>
      </w:r>
      <w:r w:rsidR="002628AE">
        <w:t>, but not presently accessible by</w:t>
      </w:r>
      <w:r>
        <w:t xml:space="preserve"> him, then his rehabilitation will be </w:t>
      </w:r>
      <w:proofErr w:type="gramStart"/>
      <w:r>
        <w:t>jeopardised</w:t>
      </w:r>
      <w:proofErr w:type="gramEnd"/>
      <w:r>
        <w:t xml:space="preserve"> and he will be at greater risk of self-harm and of committing crimes upon his eventual release from custody.  Such an outcome would be a disaster </w:t>
      </w:r>
      <w:r w:rsidR="002628AE">
        <w:t>for</w:t>
      </w:r>
      <w:r>
        <w:t xml:space="preserve"> him and </w:t>
      </w:r>
      <w:r w:rsidR="002628AE">
        <w:t xml:space="preserve">for </w:t>
      </w:r>
      <w:r>
        <w:t xml:space="preserve">the community </w:t>
      </w:r>
      <w:r w:rsidR="002628AE">
        <w:t>that he</w:t>
      </w:r>
      <w:r>
        <w:t xml:space="preserve"> served as an elite, courageous, and compassionate soldier, and which he wishes to serve again as a counsellor to other veterans upon his release.</w:t>
      </w:r>
    </w:p>
    <w:p w14:paraId="06B6540F" w14:textId="6CBECACF" w:rsidR="00430C3E" w:rsidRDefault="00430C3E" w:rsidP="00A916DB">
      <w:pPr>
        <w:pStyle w:val="3Heading1-Headinglvl1"/>
      </w:pPr>
      <w:r>
        <w:t>The relevance of Mr Finn’s mental illness</w:t>
      </w:r>
    </w:p>
    <w:p w14:paraId="34FC5586" w14:textId="6AA17E1B" w:rsidR="00430C3E" w:rsidRDefault="00430C3E" w:rsidP="00A916DB">
      <w:pPr>
        <w:pStyle w:val="4Text1-Judgmentparagraphs"/>
        <w:spacing w:line="240" w:lineRule="auto"/>
      </w:pPr>
      <w:r>
        <w:t>The presence of a se</w:t>
      </w:r>
      <w:r w:rsidR="00020614">
        <w:t>rious</w:t>
      </w:r>
      <w:r>
        <w:t xml:space="preserve"> psychiatric illness is often a significant matter in the sentencing process.  The relevant principles have been adopted by the Court of Appeal in </w:t>
      </w:r>
      <w:proofErr w:type="gramStart"/>
      <w:r>
        <w:t>a number of</w:t>
      </w:r>
      <w:proofErr w:type="gramEnd"/>
      <w:r>
        <w:t xml:space="preserve"> decisions.</w:t>
      </w:r>
      <w:r>
        <w:rPr>
          <w:rStyle w:val="FootnoteReference"/>
        </w:rPr>
        <w:footnoteReference w:id="5"/>
      </w:r>
      <w:r>
        <w:t xml:space="preserve">  They are a reformulation of what was said by the Victorian Court of Appeal in </w:t>
      </w:r>
      <w:r>
        <w:rPr>
          <w:i/>
          <w:iCs/>
        </w:rPr>
        <w:t>R v Verdins</w:t>
      </w:r>
      <w:r>
        <w:t>.</w:t>
      </w:r>
      <w:r>
        <w:rPr>
          <w:rStyle w:val="FootnoteReference"/>
        </w:rPr>
        <w:footnoteReference w:id="6"/>
      </w:r>
      <w:r>
        <w:t xml:space="preserve">  They are that impaired mental functioning, whether temporary or permanent, is relevant to sentencing in at least the following six ways:</w:t>
      </w:r>
      <w:r>
        <w:rPr>
          <w:rStyle w:val="FootnoteReference"/>
        </w:rPr>
        <w:footnoteReference w:id="7"/>
      </w:r>
    </w:p>
    <w:p w14:paraId="083714FB" w14:textId="3A8FA82A" w:rsidR="00430C3E" w:rsidRDefault="00430C3E" w:rsidP="00546901">
      <w:pPr>
        <w:pStyle w:val="6Quote5-Judgmentparagraphquotelvl2"/>
        <w:ind w:left="1741"/>
      </w:pPr>
      <w:r>
        <w:t>“1.</w:t>
      </w:r>
      <w:r>
        <w:tab/>
        <w:t>The condition may reduce the moral culpability of the offending conduct, as distinct from the offenders’ legal responsibility. Where that is so, the condition affects the punishment that is just in all the circumstances; and denunciation is less likely to be a relevant sentencing objective.</w:t>
      </w:r>
    </w:p>
    <w:p w14:paraId="34332827" w14:textId="2903812E" w:rsidR="00430C3E" w:rsidRDefault="00430C3E" w:rsidP="00546901">
      <w:pPr>
        <w:pStyle w:val="6Quote5-Judgmentparagraphquotelvl2"/>
        <w:ind w:left="1741"/>
      </w:pPr>
      <w:r>
        <w:t>2.</w:t>
      </w:r>
      <w:r>
        <w:tab/>
        <w:t>The condition may have a bearing on the kind of sentence that is imposed and the conditions in which it should be served.</w:t>
      </w:r>
    </w:p>
    <w:p w14:paraId="067F90EA" w14:textId="05880891" w:rsidR="00430C3E" w:rsidRDefault="00430C3E" w:rsidP="00546901">
      <w:pPr>
        <w:pStyle w:val="6Quote5-Judgmentparagraphquotelvl2"/>
        <w:ind w:left="1741"/>
      </w:pPr>
      <w:r>
        <w:t>3.</w:t>
      </w:r>
      <w:r>
        <w:tab/>
        <w:t>Whether general deterrence should be moderated or eliminated as a sentencing consideration depends upon the nature and severity of the symptoms exhibited by the offender, and the effect of the condition on the mental capacity of the offender, whether at the time of the offending or at the date of sentence or both.</w:t>
      </w:r>
    </w:p>
    <w:p w14:paraId="4EBD685C" w14:textId="6056AC09" w:rsidR="00430C3E" w:rsidRDefault="00430C3E" w:rsidP="00546901">
      <w:pPr>
        <w:pStyle w:val="6Quote5-Judgmentparagraphquotelvl2"/>
        <w:ind w:left="1741"/>
      </w:pPr>
      <w:r>
        <w:t>4.</w:t>
      </w:r>
      <w:r>
        <w:tab/>
        <w:t xml:space="preserve">Whether specific deterrence should be moderated or eliminated as a sentencing consideration likewise depends upon the nature and severity of the symptoms of the condition as exhibited by the offender, and the effect of the condition on the mental capacity of </w:t>
      </w:r>
      <w:r>
        <w:lastRenderedPageBreak/>
        <w:t>the offender, whether at the time of the offending or at the date of the sentence or both.</w:t>
      </w:r>
    </w:p>
    <w:p w14:paraId="7812B3AD" w14:textId="48988C42" w:rsidR="00430C3E" w:rsidRDefault="00430C3E" w:rsidP="00546901">
      <w:pPr>
        <w:pStyle w:val="6Quote5-Judgmentparagraphquotelvl2"/>
        <w:ind w:left="1741"/>
      </w:pPr>
      <w:r>
        <w:t>5.</w:t>
      </w:r>
      <w:r>
        <w:tab/>
        <w:t>The existence of the condition at the date of sentencing (or its foreseeable recurrence) may mean that a given sentence will weigh more heavily on the offender than it would on a person in normal health.</w:t>
      </w:r>
    </w:p>
    <w:p w14:paraId="1F49903A" w14:textId="6982CE1B" w:rsidR="00430C3E" w:rsidRDefault="00430C3E" w:rsidP="00546901">
      <w:pPr>
        <w:pStyle w:val="6Quote5-Judgmentparagraphquotelvl2"/>
        <w:ind w:left="1741"/>
      </w:pPr>
      <w:r>
        <w:t>6.</w:t>
      </w:r>
      <w:r>
        <w:tab/>
        <w:t>Where there is a serious risk of imprisonment having a significant adverse effect on the offender’s mental health, this will be a factor tending to mitigate punishment.”</w:t>
      </w:r>
    </w:p>
    <w:p w14:paraId="3693BED2" w14:textId="6178705B" w:rsidR="00430C3E" w:rsidRDefault="00430C3E" w:rsidP="00A916DB">
      <w:pPr>
        <w:pStyle w:val="4Text1-Judgmentparagraphs"/>
        <w:spacing w:line="240" w:lineRule="auto"/>
      </w:pPr>
      <w:r>
        <w:t xml:space="preserve">Mr Finn’s current mental condition and </w:t>
      </w:r>
      <w:r w:rsidR="00660D44">
        <w:t>the expectation that his</w:t>
      </w:r>
      <w:r>
        <w:t xml:space="preserve"> Complex PTSD will endure for the foreseeable future</w:t>
      </w:r>
      <w:r w:rsidR="00660D44">
        <w:t xml:space="preserve"> while he remains in custody</w:t>
      </w:r>
      <w:r>
        <w:t xml:space="preserve">, means that any substantial </w:t>
      </w:r>
      <w:r w:rsidR="00660D44">
        <w:t>period</w:t>
      </w:r>
      <w:r>
        <w:t xml:space="preserve"> of imprisonment will mean that the sentence will weigh </w:t>
      </w:r>
      <w:r w:rsidR="006A7F2F">
        <w:t>more heavily on him than it would on a person in normal health.</w:t>
      </w:r>
    </w:p>
    <w:p w14:paraId="160037B6" w14:textId="11458B15" w:rsidR="006A7F2F" w:rsidRDefault="006A7F2F" w:rsidP="00A916DB">
      <w:pPr>
        <w:pStyle w:val="4Text1-Judgmentparagraphs"/>
        <w:spacing w:line="240" w:lineRule="auto"/>
      </w:pPr>
      <w:r>
        <w:t>In addition, there is a serious risk of imprisonment having a significant adverse effect on his mental health.  The above principles mean that this should mitigate punishment.</w:t>
      </w:r>
    </w:p>
    <w:p w14:paraId="405FF5C8" w14:textId="322AED5D" w:rsidR="006A7F2F" w:rsidRDefault="006A7F2F" w:rsidP="00A916DB">
      <w:pPr>
        <w:pStyle w:val="4Text1-Judgmentparagraphs"/>
        <w:spacing w:line="240" w:lineRule="auto"/>
      </w:pPr>
      <w:r>
        <w:t xml:space="preserve">More generally, the harshness of the conditions in which Mr Finn is currently incarcerated, namely in a </w:t>
      </w:r>
      <w:proofErr w:type="gramStart"/>
      <w:r>
        <w:t>maximum security</w:t>
      </w:r>
      <w:proofErr w:type="gramEnd"/>
      <w:r>
        <w:t xml:space="preserve"> prison</w:t>
      </w:r>
      <w:r w:rsidR="0005131D">
        <w:t xml:space="preserve"> that houses violent offenders and gang members</w:t>
      </w:r>
      <w:r>
        <w:t>, will weigh more heavily on hi</w:t>
      </w:r>
      <w:r w:rsidR="00020614">
        <w:t xml:space="preserve">m </w:t>
      </w:r>
      <w:r>
        <w:t>than</w:t>
      </w:r>
      <w:r w:rsidR="00020614">
        <w:t xml:space="preserve"> imprisonment </w:t>
      </w:r>
      <w:r>
        <w:t xml:space="preserve">in a correctional centre </w:t>
      </w:r>
      <w:r w:rsidR="0015316F">
        <w:t xml:space="preserve">with a lower or low security status. </w:t>
      </w:r>
    </w:p>
    <w:p w14:paraId="6DD96E9B" w14:textId="05695EF4" w:rsidR="00020614" w:rsidRDefault="00020614" w:rsidP="00A916DB">
      <w:pPr>
        <w:pStyle w:val="4Text1-Judgmentparagraphs"/>
        <w:spacing w:line="240" w:lineRule="auto"/>
      </w:pPr>
      <w:r>
        <w:t>Also, and independent of Mr Finn’s mental illness, is the fact that imprisonment of any offender in an overcrowded prison of any security classification imposes a harsher form of punishment than punishment for the same period of imprisonment did some years ago when prisons were not as overcrowded. This should be reflected in some adjustment to the length of sentence that would have been a just sentence some years ago.</w:t>
      </w:r>
    </w:p>
    <w:p w14:paraId="5C1A2366" w14:textId="357256E9" w:rsidR="006A7F2F" w:rsidRDefault="006A7F2F" w:rsidP="00A916DB">
      <w:pPr>
        <w:pStyle w:val="3Heading1-Headinglvl1"/>
      </w:pPr>
      <w:r>
        <w:t>Rehabilitation</w:t>
      </w:r>
    </w:p>
    <w:p w14:paraId="7E7CEF13" w14:textId="09345236" w:rsidR="006A7F2F" w:rsidRDefault="006A7F2F" w:rsidP="00A916DB">
      <w:pPr>
        <w:pStyle w:val="4Text1-Judgmentparagraphs"/>
        <w:spacing w:line="240" w:lineRule="auto"/>
      </w:pPr>
      <w:r>
        <w:t xml:space="preserve">An offender who has embarked upon rehabilitation, who is committed to rehabilitation, and who has prospects of rehabilitation should not have their rehabilitation delayed for longer than is necessary to achieve the other purposes of sentencing, including punishment, </w:t>
      </w:r>
      <w:proofErr w:type="gramStart"/>
      <w:r>
        <w:t>denouncement</w:t>
      </w:r>
      <w:proofErr w:type="gramEnd"/>
      <w:r>
        <w:t xml:space="preserve"> and deterrence.  The period during which they are required to remain in custody before being eligible for parole should not be excessive, lest it prove crushing and permanently jeopardise the</w:t>
      </w:r>
      <w:r w:rsidR="0005131D">
        <w:t>ir</w:t>
      </w:r>
      <w:r>
        <w:t xml:space="preserve"> chances of rehabilitating.</w:t>
      </w:r>
    </w:p>
    <w:p w14:paraId="4C87265C" w14:textId="20547E04" w:rsidR="006A7F2F" w:rsidRDefault="006A7F2F" w:rsidP="00A916DB">
      <w:pPr>
        <w:pStyle w:val="4Text1-Judgmentparagraphs"/>
        <w:spacing w:line="240" w:lineRule="auto"/>
      </w:pPr>
      <w:r>
        <w:t>Because Mr Finn must spend at least another 12 months in custody before being even eligible to apply for parole, his rehabilitation should not be delayed until his release.</w:t>
      </w:r>
    </w:p>
    <w:p w14:paraId="64731C71" w14:textId="60335701" w:rsidR="006A7F2F" w:rsidRDefault="006A7F2F" w:rsidP="00A916DB">
      <w:pPr>
        <w:pStyle w:val="4Text1-Judgmentparagraphs"/>
        <w:spacing w:line="240" w:lineRule="auto"/>
      </w:pPr>
      <w:r>
        <w:t>H</w:t>
      </w:r>
      <w:r w:rsidR="0005131D">
        <w:t>e</w:t>
      </w:r>
      <w:r>
        <w:t xml:space="preserve"> need</w:t>
      </w:r>
      <w:r w:rsidR="0005131D">
        <w:t>s</w:t>
      </w:r>
      <w:r>
        <w:t xml:space="preserve"> the kind of specialised treatment that Ms Smith and others offer, </w:t>
      </w:r>
      <w:r w:rsidR="0005131D">
        <w:t>but</w:t>
      </w:r>
      <w:r>
        <w:t xml:space="preserve"> which is not available, it seems, from services provided </w:t>
      </w:r>
      <w:r w:rsidR="0005131D">
        <w:t xml:space="preserve">by Corrective Services </w:t>
      </w:r>
      <w:r>
        <w:t>in custody</w:t>
      </w:r>
      <w:r w:rsidR="0005131D">
        <w:t>.</w:t>
      </w:r>
      <w:r>
        <w:t xml:space="preserve"> Mr Finn should have access to that treatment, either through confidential counselling sessions</w:t>
      </w:r>
      <w:r w:rsidR="0005131D">
        <w:t xml:space="preserve"> by a suitable </w:t>
      </w:r>
      <w:r w:rsidR="008A2650">
        <w:t>video link, or</w:t>
      </w:r>
      <w:r w:rsidR="0005131D">
        <w:t xml:space="preserve"> in person,</w:t>
      </w:r>
      <w:r>
        <w:t xml:space="preserve"> at places in which treating psychologists and other health practitioners can conveniently access him.</w:t>
      </w:r>
    </w:p>
    <w:p w14:paraId="47A59194" w14:textId="6552ABC7" w:rsidR="006A7F2F" w:rsidRDefault="006A7F2F" w:rsidP="00A916DB">
      <w:pPr>
        <w:pStyle w:val="4Text1-Judgmentparagraphs"/>
        <w:spacing w:line="240" w:lineRule="auto"/>
      </w:pPr>
      <w:r>
        <w:lastRenderedPageBreak/>
        <w:t>Even a low security prison presents challenges in this regard, especially one that is in a remote location.</w:t>
      </w:r>
      <w:r w:rsidR="008A2650">
        <w:t xml:space="preserve">  This is because video conferences by the systems that Ms Smith describes in pages 9 and 10 of her report make it difficult, if not impossible, to deliver EMDR therapy.</w:t>
      </w:r>
    </w:p>
    <w:p w14:paraId="49B4629F" w14:textId="7D6DFC94" w:rsidR="006A7F2F" w:rsidRDefault="006A7F2F" w:rsidP="00A916DB">
      <w:pPr>
        <w:pStyle w:val="3Heading1-Headinglvl1"/>
      </w:pPr>
      <w:r>
        <w:t>Submissions and structure of the sentence</w:t>
      </w:r>
    </w:p>
    <w:p w14:paraId="7F7FB372" w14:textId="0CED7B68" w:rsidR="006A7F2F" w:rsidRDefault="006A7F2F" w:rsidP="00A916DB">
      <w:pPr>
        <w:pStyle w:val="4Text1-Judgmentparagraphs"/>
        <w:spacing w:line="240" w:lineRule="auto"/>
      </w:pPr>
      <w:r>
        <w:t xml:space="preserve">The </w:t>
      </w:r>
      <w:r w:rsidR="0015316F">
        <w:t xml:space="preserve">learned </w:t>
      </w:r>
      <w:r>
        <w:t>Crown prosecutor submitted that the starting point for the numerous offences is a global sentence in the range of six to six</w:t>
      </w:r>
      <w:r w:rsidR="0015316F">
        <w:t>-</w:t>
      </w:r>
      <w:r>
        <w:t>and</w:t>
      </w:r>
      <w:r w:rsidR="0015316F">
        <w:t>-</w:t>
      </w:r>
      <w:r>
        <w:t>a</w:t>
      </w:r>
      <w:r w:rsidR="0015316F">
        <w:t>-</w:t>
      </w:r>
      <w:r>
        <w:t>half years.</w:t>
      </w:r>
      <w:r w:rsidR="008C7E42">
        <w:t xml:space="preserve">  However,</w:t>
      </w:r>
      <w:r w:rsidR="008A2650">
        <w:t xml:space="preserve"> his submissions</w:t>
      </w:r>
      <w:r w:rsidR="008C7E42">
        <w:t xml:space="preserve"> </w:t>
      </w:r>
      <w:r w:rsidR="00310419">
        <w:t xml:space="preserve">acknowledged </w:t>
      </w:r>
      <w:r w:rsidR="008C7E42">
        <w:t xml:space="preserve">that </w:t>
      </w:r>
      <w:r w:rsidR="00F04D71">
        <w:t xml:space="preserve">the </w:t>
      </w:r>
      <w:r w:rsidR="008C7E42">
        <w:t xml:space="preserve">sentence would be reduced having regard to totality considerations if it </w:t>
      </w:r>
      <w:r w:rsidR="008A2650">
        <w:t>were</w:t>
      </w:r>
      <w:r w:rsidR="008C7E42">
        <w:t xml:space="preserve"> to be served </w:t>
      </w:r>
      <w:r w:rsidR="008C7E42" w:rsidRPr="008C7E42">
        <w:t>cumulatively</w:t>
      </w:r>
      <w:r w:rsidR="008C7E42">
        <w:t xml:space="preserve"> upon the sentence of two years and nine months that Mr Finn is currently serving.  A suggested sentence was one of five years commencing on </w:t>
      </w:r>
      <w:r w:rsidR="00606A17">
        <w:t>the expiry of that sentence (</w:t>
      </w:r>
      <w:r w:rsidR="000B214A">
        <w:t xml:space="preserve">20 July </w:t>
      </w:r>
      <w:r w:rsidR="00606A17">
        <w:t>2024)</w:t>
      </w:r>
      <w:r w:rsidR="008C7E42">
        <w:t xml:space="preserve">, with other lesser concurrent sentences.  The Crown submitted that if the most serious offences were viewed in </w:t>
      </w:r>
      <w:proofErr w:type="gramStart"/>
      <w:r w:rsidR="008C7E42">
        <w:t>isolation</w:t>
      </w:r>
      <w:proofErr w:type="gramEnd"/>
      <w:r w:rsidR="008C7E42">
        <w:t xml:space="preserve"> then they would receive the following terms of imprisonment:</w:t>
      </w:r>
    </w:p>
    <w:p w14:paraId="263DDF7F" w14:textId="1C602134" w:rsidR="008C7E42" w:rsidRDefault="008C7E42" w:rsidP="00A916DB">
      <w:pPr>
        <w:pStyle w:val="6Quote5-Judgmentparagraphquotelvl2"/>
        <w:numPr>
          <w:ilvl w:val="0"/>
          <w:numId w:val="35"/>
        </w:numPr>
        <w:ind w:left="1934" w:hanging="607"/>
      </w:pPr>
      <w:r>
        <w:t xml:space="preserve">supplying a dangerous drug on 25 June 2021: </w:t>
      </w:r>
      <w:r w:rsidR="0099308C">
        <w:t>6</w:t>
      </w:r>
      <w:r>
        <w:t xml:space="preserve"> to 12 months </w:t>
      </w:r>
      <w:proofErr w:type="gramStart"/>
      <w:r>
        <w:t>imprisonment;</w:t>
      </w:r>
      <w:proofErr w:type="gramEnd"/>
    </w:p>
    <w:p w14:paraId="26DBC384" w14:textId="35345C4D" w:rsidR="008C7E42" w:rsidRDefault="008C7E42" w:rsidP="00A916DB">
      <w:pPr>
        <w:pStyle w:val="6Quote5-Judgmentparagraphquotelvl2"/>
        <w:numPr>
          <w:ilvl w:val="0"/>
          <w:numId w:val="35"/>
        </w:numPr>
        <w:ind w:left="1934" w:hanging="607"/>
      </w:pPr>
      <w:r>
        <w:t xml:space="preserve">trafficking in dangerous drugs: 4 to 5 years </w:t>
      </w:r>
      <w:proofErr w:type="gramStart"/>
      <w:r>
        <w:t>imprisonment;</w:t>
      </w:r>
      <w:proofErr w:type="gramEnd"/>
    </w:p>
    <w:p w14:paraId="34C5CA58" w14:textId="72D14B60" w:rsidR="008C7E42" w:rsidRDefault="008C7E42" w:rsidP="00A916DB">
      <w:pPr>
        <w:pStyle w:val="6Quote5-Judgmentparagraphquotelvl2"/>
        <w:numPr>
          <w:ilvl w:val="0"/>
          <w:numId w:val="35"/>
        </w:numPr>
        <w:ind w:left="1934" w:hanging="607"/>
      </w:pPr>
      <w:r>
        <w:t xml:space="preserve">aggravated possession of methylamphetamine on 6 May 2022: 12 to 18 months </w:t>
      </w:r>
      <w:proofErr w:type="gramStart"/>
      <w:r>
        <w:t>imprisonment;</w:t>
      </w:r>
      <w:proofErr w:type="gramEnd"/>
    </w:p>
    <w:p w14:paraId="62459291" w14:textId="316990B9" w:rsidR="008C7E42" w:rsidRDefault="008C7E42" w:rsidP="00A916DB">
      <w:pPr>
        <w:pStyle w:val="6Quote5-Judgmentparagraphquotelvl2"/>
        <w:numPr>
          <w:ilvl w:val="0"/>
          <w:numId w:val="35"/>
        </w:numPr>
        <w:ind w:left="1934" w:hanging="607"/>
      </w:pPr>
      <w:r>
        <w:t>unlawful possession of Category H weapon in a public place on 28 August 2022: 2 to</w:t>
      </w:r>
      <w:r w:rsidR="0099308C">
        <w:t xml:space="preserve"> 2 ½ </w:t>
      </w:r>
      <w:proofErr w:type="spellStart"/>
      <w:r w:rsidR="0099308C">
        <w:t>years</w:t>
      </w:r>
      <w:proofErr w:type="spellEnd"/>
      <w:r w:rsidR="0099308C">
        <w:t xml:space="preserve"> imprisonment, with a mandatory minimum period in actual custody of 12 months.</w:t>
      </w:r>
    </w:p>
    <w:p w14:paraId="0234A6A3" w14:textId="7CDD6DFF" w:rsidR="008C7E42" w:rsidRDefault="0099308C" w:rsidP="00A916DB">
      <w:pPr>
        <w:pStyle w:val="4Text1-Judgmentparagraphs"/>
        <w:spacing w:line="240" w:lineRule="auto"/>
      </w:pPr>
      <w:r>
        <w:t xml:space="preserve">Shorter concurrent sentences were submitted for on </w:t>
      </w:r>
      <w:proofErr w:type="gramStart"/>
      <w:r>
        <w:t>a number of</w:t>
      </w:r>
      <w:proofErr w:type="gramEnd"/>
      <w:r>
        <w:t xml:space="preserve"> the remaining summary charges.  Another submission is that the suspended sentences imposed </w:t>
      </w:r>
      <w:r w:rsidR="00606A17">
        <w:t xml:space="preserve">by a Magistrate </w:t>
      </w:r>
      <w:r>
        <w:t xml:space="preserve">on 14 January 2022 be activated, requiring Mr Finn to serve the balance of three months’ imprisonment.  The Crown prosecutor submitted that parole eligibility should be set </w:t>
      </w:r>
      <w:r w:rsidR="00606A17">
        <w:t>at</w:t>
      </w:r>
      <w:r>
        <w:t xml:space="preserve"> 6 February 2025.</w:t>
      </w:r>
    </w:p>
    <w:p w14:paraId="1E605D86" w14:textId="7EAB7875" w:rsidR="0099308C" w:rsidRDefault="0099308C" w:rsidP="00A916DB">
      <w:pPr>
        <w:pStyle w:val="4Text1-Judgmentparagraphs"/>
        <w:spacing w:line="240" w:lineRule="auto"/>
      </w:pPr>
      <w:r>
        <w:t xml:space="preserve">Mr Finn’s counsel submitted that </w:t>
      </w:r>
      <w:r w:rsidR="00606A17">
        <w:t>his</w:t>
      </w:r>
      <w:r>
        <w:t xml:space="preserve"> genuine attempts at rehabilitation </w:t>
      </w:r>
      <w:r w:rsidR="00606A17">
        <w:t>were</w:t>
      </w:r>
      <w:r>
        <w:t xml:space="preserve"> evidenced by 10 negative urine tests</w:t>
      </w:r>
      <w:r w:rsidR="00606A17">
        <w:t xml:space="preserve"> during late 2021</w:t>
      </w:r>
      <w:r w:rsidR="00310419">
        <w:t xml:space="preserve"> and early 2022</w:t>
      </w:r>
      <w:r>
        <w:t xml:space="preserve"> and </w:t>
      </w:r>
      <w:r w:rsidR="00310419">
        <w:t xml:space="preserve">by </w:t>
      </w:r>
      <w:r>
        <w:t xml:space="preserve">undertaking the </w:t>
      </w:r>
      <w:proofErr w:type="spellStart"/>
      <w:r>
        <w:t>Mirakai</w:t>
      </w:r>
      <w:proofErr w:type="spellEnd"/>
      <w:r>
        <w:t xml:space="preserve"> program, and that I should find that Mr Finn has made meaningful efforts at rehabilitation.  The following observations of McMurdo </w:t>
      </w:r>
      <w:proofErr w:type="spellStart"/>
      <w:r>
        <w:t>P in</w:t>
      </w:r>
      <w:proofErr w:type="spellEnd"/>
      <w:r>
        <w:t xml:space="preserve"> </w:t>
      </w:r>
      <w:r>
        <w:rPr>
          <w:i/>
          <w:iCs/>
        </w:rPr>
        <w:t xml:space="preserve">R v </w:t>
      </w:r>
      <w:r w:rsidRPr="0099308C">
        <w:rPr>
          <w:i/>
          <w:iCs/>
        </w:rPr>
        <w:t>Nicholson</w:t>
      </w:r>
      <w:r>
        <w:rPr>
          <w:rStyle w:val="FootnoteReference"/>
        </w:rPr>
        <w:footnoteReference w:id="8"/>
      </w:r>
      <w:r>
        <w:t xml:space="preserve"> </w:t>
      </w:r>
      <w:r w:rsidR="00606A17">
        <w:t xml:space="preserve">were cited </w:t>
      </w:r>
      <w:r w:rsidRPr="0099308C">
        <w:t>and</w:t>
      </w:r>
      <w:r>
        <w:t xml:space="preserve"> I respectfully adopt them:</w:t>
      </w:r>
    </w:p>
    <w:p w14:paraId="68FFCBA4" w14:textId="7E4C8351" w:rsidR="0099308C" w:rsidRDefault="0099308C" w:rsidP="00A916DB">
      <w:pPr>
        <w:pStyle w:val="6Quote1-Indentedquotelvl1"/>
      </w:pPr>
      <w:r>
        <w:t>“The harsh reality of the evils of drug addiction is that an addict, even a highly motivated one, can relapse several times before succeeding in taming the addiction.”</w:t>
      </w:r>
    </w:p>
    <w:p w14:paraId="5856A845" w14:textId="21DE8055" w:rsidR="0099308C" w:rsidRDefault="0099308C" w:rsidP="00A916DB">
      <w:pPr>
        <w:pStyle w:val="4Text1-Judgmentparagraphs"/>
        <w:spacing w:line="240" w:lineRule="auto"/>
      </w:pPr>
      <w:r>
        <w:t xml:space="preserve">Reliance </w:t>
      </w:r>
      <w:r w:rsidR="007366FC">
        <w:t xml:space="preserve">also is placed upon the observation of Keane JA in </w:t>
      </w:r>
      <w:r w:rsidR="007366FC">
        <w:rPr>
          <w:i/>
          <w:iCs/>
        </w:rPr>
        <w:t>R v Johnson</w:t>
      </w:r>
      <w:r w:rsidR="007366FC">
        <w:rPr>
          <w:rStyle w:val="FootnoteReference"/>
          <w:i/>
          <w:iCs/>
        </w:rPr>
        <w:footnoteReference w:id="9"/>
      </w:r>
      <w:r w:rsidR="007366FC">
        <w:t xml:space="preserve"> about the significance of drug addiction:</w:t>
      </w:r>
    </w:p>
    <w:p w14:paraId="677ADF13" w14:textId="023C8D83" w:rsidR="00304548" w:rsidRDefault="004766AC" w:rsidP="00A916DB">
      <w:pPr>
        <w:pStyle w:val="6Quote1-Indentedquotelvl1"/>
      </w:pPr>
      <w:r>
        <w:t>“</w:t>
      </w:r>
      <w:r w:rsidR="007366FC">
        <w:t>There is much force in the submission …</w:t>
      </w:r>
      <w:r w:rsidR="00020614">
        <w:t xml:space="preserve"> that the criminality of an addict who sells dangerous drugs at the retail level to support his habit is of a different order from that of a larger retailer or wholesaler whose </w:t>
      </w:r>
      <w:r w:rsidR="00020614">
        <w:lastRenderedPageBreak/>
        <w:t>motivation is ‘cynically commercial’. While one cannot ignore the seriousness of the applicant’s offending and the social harm he has caused, it would be both unrealistic and unduly harsh to refuse to recognise that the applicant too is a victim of dangerous drugs.</w:t>
      </w:r>
      <w:r>
        <w:t>”</w:t>
      </w:r>
    </w:p>
    <w:p w14:paraId="540368F6" w14:textId="352E1508" w:rsidR="007366FC" w:rsidRDefault="006650EE" w:rsidP="00A916DB">
      <w:pPr>
        <w:pStyle w:val="4Text1-Judgmentparagraphs"/>
        <w:spacing w:line="240" w:lineRule="auto"/>
      </w:pPr>
      <w:r>
        <w:t>Defence counsel submitted that Mr Finn’s trafficking and other drug offending ordinarily would result in a sentence of about four years.</w:t>
      </w:r>
      <w:r w:rsidR="00346668">
        <w:t xml:space="preserve">  The sentence for the weapons offence would be concurrent.  A</w:t>
      </w:r>
      <w:r w:rsidR="00310419">
        <w:t>ny</w:t>
      </w:r>
      <w:r w:rsidR="00346668">
        <w:t xml:space="preserve"> starting point for a head sentence would </w:t>
      </w:r>
      <w:r w:rsidR="00606A17">
        <w:t>take</w:t>
      </w:r>
      <w:r w:rsidR="00346668">
        <w:t xml:space="preserve"> account</w:t>
      </w:r>
      <w:r w:rsidR="00606A17">
        <w:t xml:space="preserve"> of</w:t>
      </w:r>
      <w:r w:rsidR="00346668">
        <w:t xml:space="preserve"> the sentence of two years and nine months.  </w:t>
      </w:r>
      <w:proofErr w:type="gramStart"/>
      <w:r w:rsidR="00346668">
        <w:t>Taking into account</w:t>
      </w:r>
      <w:proofErr w:type="gramEnd"/>
      <w:r w:rsidR="00346668">
        <w:t xml:space="preserve"> totality considerations, the period of </w:t>
      </w:r>
      <w:r w:rsidR="00310419">
        <w:t xml:space="preserve">almost </w:t>
      </w:r>
      <w:r w:rsidR="00606A17">
        <w:t>six</w:t>
      </w:r>
      <w:r w:rsidR="00346668">
        <w:t xml:space="preserve"> months that Mr Finn has served since his parole was revoked</w:t>
      </w:r>
      <w:r w:rsidR="00606A17">
        <w:t>,</w:t>
      </w:r>
      <w:r w:rsidR="00346668">
        <w:t xml:space="preserve"> and mitigating circumstances that include Mr Finn’s military service, his addiction</w:t>
      </w:r>
      <w:r w:rsidR="00606A17">
        <w:t>,</w:t>
      </w:r>
      <w:r w:rsidR="00346668">
        <w:t xml:space="preserve"> and mental health decompensation, and his rehabilitation, defence counsel submitted for a sentence of four years’ imprisonment from the date of sentence, with parole eligibility after serving 12 months.</w:t>
      </w:r>
    </w:p>
    <w:p w14:paraId="38683CF7" w14:textId="6B6DCC13" w:rsidR="004639CB" w:rsidRDefault="004639CB" w:rsidP="00A916DB">
      <w:pPr>
        <w:pStyle w:val="4Text1-Judgmentparagraphs"/>
        <w:spacing w:line="240" w:lineRule="auto"/>
      </w:pPr>
      <w:r>
        <w:t xml:space="preserve">In summary, the Crown contends for sentences that are concurrent with </w:t>
      </w:r>
      <w:r w:rsidR="00FF4672">
        <w:t xml:space="preserve">each other and that are accumulated on the </w:t>
      </w:r>
      <w:proofErr w:type="gramStart"/>
      <w:r w:rsidR="00FF4672">
        <w:t>2 year</w:t>
      </w:r>
      <w:proofErr w:type="gramEnd"/>
      <w:r w:rsidR="00FF4672">
        <w:t xml:space="preserve"> 9 month sentence for the home invasion that runs until </w:t>
      </w:r>
      <w:r w:rsidR="004766AC">
        <w:t>20 July</w:t>
      </w:r>
      <w:r w:rsidR="00FF4672">
        <w:t xml:space="preserve"> 2024.  The defence contends for sentences that commence on the date of sentence and that overlap with the home invasion sentence.</w:t>
      </w:r>
    </w:p>
    <w:p w14:paraId="584649D2" w14:textId="3A570B88" w:rsidR="004639CB" w:rsidRDefault="004639CB" w:rsidP="00A916DB">
      <w:pPr>
        <w:pStyle w:val="3Heading1-Headinglvl1"/>
      </w:pPr>
      <w:r>
        <w:t>Should the</w:t>
      </w:r>
      <w:r w:rsidR="00020614">
        <w:t xml:space="preserve"> head</w:t>
      </w:r>
      <w:r>
        <w:t xml:space="preserve"> sentence be concurrent</w:t>
      </w:r>
      <w:r w:rsidR="00310419">
        <w:t xml:space="preserve"> with</w:t>
      </w:r>
      <w:r>
        <w:t xml:space="preserve"> or accumulated upon the existing sentence?</w:t>
      </w:r>
    </w:p>
    <w:p w14:paraId="7ACB11AE" w14:textId="240541A8" w:rsidR="00FF4672" w:rsidRDefault="00FF4672" w:rsidP="00A916DB">
      <w:pPr>
        <w:pStyle w:val="4Text1-Judgmentparagraphs"/>
        <w:spacing w:line="240" w:lineRule="auto"/>
      </w:pPr>
      <w:r>
        <w:t xml:space="preserve">One matter for decision is whether to impose a cumulative sentence that is moderated significantly to take account of the totality principle or to impose sentences that overlap with his current sentence, and, to that extent, give Mr Finn the benefit of </w:t>
      </w:r>
      <w:r w:rsidR="00020614">
        <w:t xml:space="preserve">partial </w:t>
      </w:r>
      <w:r>
        <w:t>concurrency</w:t>
      </w:r>
      <w:r w:rsidR="00020614">
        <w:t xml:space="preserve"> with the home invasion sentence. </w:t>
      </w:r>
    </w:p>
    <w:p w14:paraId="345328CB" w14:textId="0D477622" w:rsidR="00346668" w:rsidRDefault="007B5B7C" w:rsidP="00A916DB">
      <w:pPr>
        <w:pStyle w:val="4Text1-Judgmentparagraphs"/>
        <w:spacing w:line="240" w:lineRule="auto"/>
      </w:pPr>
      <w:r>
        <w:t xml:space="preserve">I respectfully adopt the insightful statement of Wells J in </w:t>
      </w:r>
      <w:r>
        <w:rPr>
          <w:i/>
          <w:iCs/>
        </w:rPr>
        <w:t xml:space="preserve">Attorney General v </w:t>
      </w:r>
      <w:proofErr w:type="spellStart"/>
      <w:r w:rsidR="00FF4672">
        <w:rPr>
          <w:i/>
          <w:iCs/>
        </w:rPr>
        <w:t>T</w:t>
      </w:r>
      <w:r>
        <w:rPr>
          <w:i/>
          <w:iCs/>
        </w:rPr>
        <w:t>ichy</w:t>
      </w:r>
      <w:proofErr w:type="spellEnd"/>
      <w:r w:rsidR="00020614">
        <w:t>.</w:t>
      </w:r>
      <w:r w:rsidRPr="00020614">
        <w:rPr>
          <w:rStyle w:val="FootnoteReference"/>
        </w:rPr>
        <w:footnoteReference w:id="10"/>
      </w:r>
      <w:r w:rsidR="00020614">
        <w:t xml:space="preserve"> The passage is </w:t>
      </w:r>
      <w:proofErr w:type="gramStart"/>
      <w:r w:rsidR="00DF0445">
        <w:t>long</w:t>
      </w:r>
      <w:proofErr w:type="gramEnd"/>
      <w:r w:rsidR="00DF0445">
        <w:t xml:space="preserve"> but</w:t>
      </w:r>
      <w:r w:rsidR="00020614">
        <w:t xml:space="preserve"> I reproduce it because it provides the context for the parts I have highlighted.</w:t>
      </w:r>
    </w:p>
    <w:p w14:paraId="1DF547A0" w14:textId="63ACCD0D" w:rsidR="00FF4672" w:rsidRDefault="00FF4672" w:rsidP="00A916DB">
      <w:pPr>
        <w:pStyle w:val="6Quote1-Indentedquotelvl1"/>
      </w:pPr>
      <w:r>
        <w:t>“It is both impracticable and undesirable to attempt to lay down comprehensive principles according to which a sentencing judge may determine, in every case, whether sentences should be ordered to be served concurrently or consecutively.  According to an inflexible Draconian logic, all sentences should be consecutive, because every offence, as a separate case of criminal liability, would justify the exaction of a separate penalty.  But such a logic could never hold.  … what is fitting is that a convicted prisoner should be sentenced, not simply and indiscriminately for every act that can be singled out and brought within the compass of a technically identifiable conviction, but for what, viewing the circumstances broadly</w:t>
      </w:r>
      <w:r w:rsidR="009E3513">
        <w:t xml:space="preserve"> and reasonably, can be characterised as his criminal conduct.  Sometimes, a single act of criminal conduct will comprise two or more technically identified crimes.  Sometimes, two or more technically identified crimes will comprise two or more courses of criminal conduct that, reasonably characterized, are really separate invasions of the community’s right to peace and order, notwithstanding that they are historically interdependent; the courses of criminal conduct may coincide with the </w:t>
      </w:r>
      <w:r w:rsidR="009E3513">
        <w:lastRenderedPageBreak/>
        <w:t xml:space="preserve">technical </w:t>
      </w:r>
      <w:proofErr w:type="gramStart"/>
      <w:r w:rsidR="009E3513">
        <w:t>offences</w:t>
      </w:r>
      <w:proofErr w:type="gramEnd"/>
      <w:r w:rsidR="009E3513">
        <w:t xml:space="preserve"> or they may not.  Sometimes, the process of characterization rests upon an analysis of fact and degree leading to two possible answers, each of which, in the hands of the trial judge, could be made to work justice.  </w:t>
      </w:r>
      <w:r w:rsidR="009E3513" w:rsidRPr="004766AC">
        <w:rPr>
          <w:b/>
          <w:bCs/>
        </w:rPr>
        <w:t>The practice of imposing either concurrent or consecutive sentences cannot avoid creating anomalies, or apparent anomalies, from time to time.  What must be done is to use the various tools of analysis to mould a just sentence for the conduct of which the prisoner has been guilty.  Where there are truly two or more incursions into criminal conduct, consecutive sentences will generally be appropriate.  Where, whatever the number of technically identifiable offences committed, the prisoner was truly engaged upon one multi-faceted course of criminal conduct, the judge is likely to find concurrent sentences just and convenient.</w:t>
      </w:r>
      <w:r w:rsidR="009E3513">
        <w:t xml:space="preserve">  There are dangers in each course.  </w:t>
      </w:r>
      <w:r w:rsidR="009E3513" w:rsidRPr="004766AC">
        <w:rPr>
          <w:b/>
          <w:bCs/>
        </w:rPr>
        <w:t>Where consecutive sentences are imposed it may be thought that they are kept artificially apart where they should, to some extent, overlap.  Where concurrent sentences are imposed, there is the danger that the primary term does not adequately reflect the aggravated nature of each important feature of the criminal conduct under consideration</w:t>
      </w:r>
      <w:r w:rsidR="009E3513" w:rsidRPr="004766AC">
        <w:t>.”</w:t>
      </w:r>
      <w:r w:rsidR="004766AC">
        <w:t xml:space="preserve"> (</w:t>
      </w:r>
      <w:proofErr w:type="gramStart"/>
      <w:r w:rsidR="004766AC">
        <w:t>emphasis</w:t>
      </w:r>
      <w:proofErr w:type="gramEnd"/>
      <w:r w:rsidR="004766AC">
        <w:t xml:space="preserve"> added)</w:t>
      </w:r>
    </w:p>
    <w:p w14:paraId="3D5CE63D" w14:textId="32B78A85" w:rsidR="00FC61FE" w:rsidRDefault="00FC61FE" w:rsidP="00A916DB">
      <w:pPr>
        <w:pStyle w:val="4Text1-Judgmentparagraphs"/>
        <w:spacing w:line="240" w:lineRule="auto"/>
      </w:pPr>
      <w:r>
        <w:t xml:space="preserve">The home invasion occurred on 9 August 2020.  It pre-dated the trafficking period (22 July to 7 September 2021) by about a year.  It </w:t>
      </w:r>
      <w:r w:rsidR="00310419">
        <w:t>did not involve</w:t>
      </w:r>
      <w:r>
        <w:t xml:space="preserve"> drug </w:t>
      </w:r>
      <w:r w:rsidR="00310419">
        <w:t>possession</w:t>
      </w:r>
      <w:r>
        <w:t xml:space="preserve">, let alone drug dealing, </w:t>
      </w:r>
      <w:r w:rsidR="00C545E7">
        <w:t>by Mr Finn</w:t>
      </w:r>
      <w:r w:rsidR="004766AC">
        <w:t>. H</w:t>
      </w:r>
      <w:r w:rsidR="00C545E7">
        <w:t xml:space="preserve">is role was to assist his co-offender to obtain property from the complainant’s home that the co-offender said was his.  The co-offender </w:t>
      </w:r>
      <w:r w:rsidR="009B60F4">
        <w:t>was affected by drugs.  Mr Finn may have been as well, although this is not clear.  He was using drugs a</w:t>
      </w:r>
      <w:r w:rsidR="00310419">
        <w:t>round</w:t>
      </w:r>
      <w:r w:rsidR="009B60F4">
        <w:t xml:space="preserve"> the time.  The circumstances, including Mr Finn’s psychiatric illness</w:t>
      </w:r>
      <w:r w:rsidR="004766AC">
        <w:t>,</w:t>
      </w:r>
      <w:r w:rsidR="009B60F4">
        <w:t xml:space="preserve"> warranted a sentence of two years</w:t>
      </w:r>
      <w:r w:rsidR="004766AC">
        <w:t xml:space="preserve"> and nine months</w:t>
      </w:r>
      <w:r w:rsidR="009B60F4">
        <w:t xml:space="preserve"> imprisonment with immediate release on parole.</w:t>
      </w:r>
    </w:p>
    <w:p w14:paraId="50A0F74B" w14:textId="6F4B7AB6" w:rsidR="009B60F4" w:rsidRDefault="009B60F4" w:rsidP="00A916DB">
      <w:pPr>
        <w:pStyle w:val="4Text1-Judgmentparagraphs"/>
        <w:spacing w:line="240" w:lineRule="auto"/>
      </w:pPr>
      <w:r>
        <w:t>Although remote in point of time and a different kind of offending to the offences with which Mr Finn stands to be sentenced by me, Mr Finn’s behaviour on 9 August 2020 was clearly associated with his descent into drug use and ongoing PTSD.</w:t>
      </w:r>
    </w:p>
    <w:p w14:paraId="3DAF909A" w14:textId="0DAA1824" w:rsidR="009B60F4" w:rsidRDefault="009B60F4" w:rsidP="00A916DB">
      <w:pPr>
        <w:pStyle w:val="4Text1-Judgmentparagraphs"/>
        <w:spacing w:line="240" w:lineRule="auto"/>
      </w:pPr>
      <w:r>
        <w:t xml:space="preserve">On </w:t>
      </w:r>
      <w:r w:rsidR="004766AC">
        <w:t xml:space="preserve">one </w:t>
      </w:r>
      <w:r>
        <w:t xml:space="preserve">view, Mr Finn’s criminality consists of a course of criminal conduct associated with his addiction to methylamphetamine, which reached its peak during the </w:t>
      </w:r>
      <w:proofErr w:type="gramStart"/>
      <w:r>
        <w:t>seven week</w:t>
      </w:r>
      <w:proofErr w:type="gramEnd"/>
      <w:r>
        <w:t xml:space="preserve"> trafficking period in mid-2021, but which was punctuated by periods of abstinence (evidenced by multiple negative drug tests</w:t>
      </w:r>
      <w:r w:rsidR="004766AC">
        <w:t xml:space="preserve"> in late 2021 and early 2022</w:t>
      </w:r>
      <w:r>
        <w:t>), engagement with rehabilitation and then relapse into drug use.</w:t>
      </w:r>
    </w:p>
    <w:p w14:paraId="05F8DB7A" w14:textId="76B84975" w:rsidR="009B60F4" w:rsidRDefault="009B60F4" w:rsidP="00A916DB">
      <w:pPr>
        <w:pStyle w:val="4Text1-Judgmentparagraphs"/>
        <w:spacing w:line="240" w:lineRule="auto"/>
      </w:pPr>
      <w:r>
        <w:t xml:space="preserve">One such relapse was Mr Finn’s possession of methylamphetamine on 6 May 2022 </w:t>
      </w:r>
      <w:r w:rsidR="004766AC">
        <w:t>and</w:t>
      </w:r>
      <w:r w:rsidR="00310419">
        <w:t xml:space="preserve"> the</w:t>
      </w:r>
      <w:r>
        <w:t xml:space="preserve"> summary offences that were committed that month.</w:t>
      </w:r>
    </w:p>
    <w:p w14:paraId="5F5D0D09" w14:textId="11F74D35" w:rsidR="009B60F4" w:rsidRDefault="009B60F4" w:rsidP="00A916DB">
      <w:pPr>
        <w:pStyle w:val="4Text1-Judgmentparagraphs"/>
        <w:spacing w:line="240" w:lineRule="auto"/>
      </w:pPr>
      <w:r>
        <w:t xml:space="preserve">The weapons offence on 28 August 2022 post-dated the trafficking period by about a year.  The weapon was not used to </w:t>
      </w:r>
      <w:proofErr w:type="gramStart"/>
      <w:r>
        <w:t>effect</w:t>
      </w:r>
      <w:proofErr w:type="gramEnd"/>
      <w:r>
        <w:t xml:space="preserve"> a drug deal.  It seems to have been kept for personal protection rather than any intended act of aggression.  The fact that Mr Finn’s PTSD and military service disposed him to carry a weapon because, according to his dis</w:t>
      </w:r>
      <w:r w:rsidR="004766AC">
        <w:t>turbed</w:t>
      </w:r>
      <w:r>
        <w:t xml:space="preserve"> thinking, this was the only way that he could feel safe, may explain his possession.  It does not lessen the objective seriousness of having a loaded revolver in the community.  During the sentencing hearing I explained to Mr Finn that the Court </w:t>
      </w:r>
      <w:r w:rsidR="00DF0445">
        <w:t>must</w:t>
      </w:r>
      <w:r>
        <w:t xml:space="preserve"> denounce and punish on behalf of the community unauthorised </w:t>
      </w:r>
      <w:r>
        <w:lastRenderedPageBreak/>
        <w:t>possession of guns.  Gun violence blights many countries</w:t>
      </w:r>
      <w:r w:rsidR="004766AC">
        <w:t xml:space="preserve"> and is a great danger in this nation</w:t>
      </w:r>
      <w:r>
        <w:t xml:space="preserve">.  The fact that he is required to serve at least 12 months of actual custody for this offence signals the seriousness of </w:t>
      </w:r>
      <w:r w:rsidR="00DF0445">
        <w:t>the</w:t>
      </w:r>
      <w:r>
        <w:t xml:space="preserve"> offence.</w:t>
      </w:r>
    </w:p>
    <w:p w14:paraId="504EA28E" w14:textId="3C1C50D2" w:rsidR="009B60F4" w:rsidRDefault="009B60F4" w:rsidP="00A916DB">
      <w:pPr>
        <w:pStyle w:val="4Text1-Judgmentparagraphs"/>
        <w:spacing w:line="240" w:lineRule="auto"/>
      </w:pPr>
      <w:r>
        <w:t xml:space="preserve">The sentence that Mr Finn should receive for this offence should be less than possession </w:t>
      </w:r>
      <w:r w:rsidR="00DF0445">
        <w:t>by</w:t>
      </w:r>
      <w:r>
        <w:t xml:space="preserve"> a criminal </w:t>
      </w:r>
      <w:r w:rsidR="00DF0445">
        <w:t xml:space="preserve">of a gun </w:t>
      </w:r>
      <w:r>
        <w:t xml:space="preserve">for some </w:t>
      </w:r>
      <w:r w:rsidR="003717FB">
        <w:t>more sinister purpose.  If I was sentencing</w:t>
      </w:r>
      <w:r w:rsidR="004766AC">
        <w:t xml:space="preserve"> </w:t>
      </w:r>
      <w:r w:rsidR="00701DB7">
        <w:t xml:space="preserve">Mr Finn </w:t>
      </w:r>
      <w:r w:rsidR="004766AC">
        <w:t>in isolation</w:t>
      </w:r>
      <w:r w:rsidR="003717FB">
        <w:t xml:space="preserve"> for possession of the revolver then, given his circumstances, an appropriate sentence would be one of two years’ imprisonment.</w:t>
      </w:r>
    </w:p>
    <w:p w14:paraId="5B1BD601" w14:textId="562B810E" w:rsidR="003717FB" w:rsidRDefault="004766AC" w:rsidP="00A916DB">
      <w:pPr>
        <w:pStyle w:val="4Text1-Judgmentparagraphs"/>
        <w:spacing w:line="240" w:lineRule="auto"/>
      </w:pPr>
      <w:r>
        <w:t>The better view, I think, is that</w:t>
      </w:r>
      <w:r w:rsidR="003717FB">
        <w:t xml:space="preserve"> Mr Finn engaged in </w:t>
      </w:r>
      <w:r w:rsidR="00310419">
        <w:t>“one</w:t>
      </w:r>
      <w:r w:rsidR="003717FB">
        <w:t xml:space="preserve"> multi-faceted course of criminal conduct</w:t>
      </w:r>
      <w:r w:rsidR="00310419">
        <w:t>,”</w:t>
      </w:r>
      <w:r w:rsidR="00310419">
        <w:rPr>
          <w:rStyle w:val="FootnoteReference"/>
        </w:rPr>
        <w:footnoteReference w:id="11"/>
      </w:r>
      <w:r w:rsidR="003717FB">
        <w:t xml:space="preserve"> between August 2020 (the date of the home invasion) and August 2022 </w:t>
      </w:r>
      <w:r>
        <w:t>(</w:t>
      </w:r>
      <w:r w:rsidR="003717FB">
        <w:t>when he</w:t>
      </w:r>
      <w:r>
        <w:t xml:space="preserve"> again</w:t>
      </w:r>
      <w:r w:rsidR="003717FB">
        <w:t xml:space="preserve"> went into custody</w:t>
      </w:r>
      <w:r>
        <w:t>)</w:t>
      </w:r>
      <w:r w:rsidR="003717FB">
        <w:t>, punctuated by periods of rehabilitation and abstinence from drugs.  His criminality is closely associated with his mental illness at the time the offences were committed and the use of drugs to which he resorted by way of self-medication and self-destruction.</w:t>
      </w:r>
    </w:p>
    <w:p w14:paraId="4157B985" w14:textId="0AB1BB93" w:rsidR="003717FB" w:rsidRDefault="00701DB7" w:rsidP="00A916DB">
      <w:pPr>
        <w:pStyle w:val="4Text1-Judgmentparagraphs"/>
        <w:spacing w:line="240" w:lineRule="auto"/>
      </w:pPr>
      <w:r>
        <w:t>H</w:t>
      </w:r>
      <w:r w:rsidR="003717FB">
        <w:t>is offending conduct should result, in my view, in sentences that overlap with his current sentence for the home invasion.</w:t>
      </w:r>
    </w:p>
    <w:p w14:paraId="7B3B2043" w14:textId="0588F985" w:rsidR="003717FB" w:rsidRDefault="003717FB" w:rsidP="00A916DB">
      <w:pPr>
        <w:pStyle w:val="4Text1-Judgmentparagraphs"/>
        <w:spacing w:line="240" w:lineRule="auto"/>
      </w:pPr>
      <w:r>
        <w:t xml:space="preserve">The head sentence on Count 2 should reflect the number of crimes that he committed, the seriousness of many of them, the period over which they were committed and the objective seriousness of his offending.  Imposing </w:t>
      </w:r>
      <w:r w:rsidR="00C5793C">
        <w:t>sentences that overlap with his current sentence gives Mr Finn some of the benefits of concurrency, rather than complete concurrency.</w:t>
      </w:r>
    </w:p>
    <w:p w14:paraId="72D91F68" w14:textId="639A835D" w:rsidR="00C5793C" w:rsidRDefault="00C5793C" w:rsidP="00A916DB">
      <w:pPr>
        <w:pStyle w:val="4Text1-Judgmentparagraphs"/>
        <w:spacing w:line="240" w:lineRule="auto"/>
      </w:pPr>
      <w:r>
        <w:t>Account should be taken of the fact that he already has served several months</w:t>
      </w:r>
      <w:r w:rsidR="004766AC">
        <w:t xml:space="preserve"> </w:t>
      </w:r>
      <w:r>
        <w:t>in custody for the ho</w:t>
      </w:r>
      <w:r w:rsidR="004766AC">
        <w:t>m</w:t>
      </w:r>
      <w:r>
        <w:t xml:space="preserve">e invasion offence, and that this period of custody, which I will not declare as pre-sentence custody, </w:t>
      </w:r>
      <w:r w:rsidR="00310419">
        <w:t xml:space="preserve">also </w:t>
      </w:r>
      <w:r>
        <w:t>has been served because of the offending for which I must sentence him</w:t>
      </w:r>
      <w:r w:rsidR="004766AC">
        <w:t xml:space="preserve"> and that triggered the suspension of his parole.</w:t>
      </w:r>
    </w:p>
    <w:p w14:paraId="0D23CFFB" w14:textId="683F02CC" w:rsidR="00C5793C" w:rsidRDefault="00C5793C" w:rsidP="00A916DB">
      <w:pPr>
        <w:pStyle w:val="4Text1-Judgmentparagraphs"/>
        <w:spacing w:line="240" w:lineRule="auto"/>
      </w:pPr>
      <w:r>
        <w:t>My present inclination is to sentence Mr Finn to sentences that are concurrent with each other and that run from the date of sentence.</w:t>
      </w:r>
    </w:p>
    <w:p w14:paraId="545B347C" w14:textId="0486D8C2" w:rsidR="00C5793C" w:rsidRDefault="00C5793C" w:rsidP="00A916DB">
      <w:pPr>
        <w:pStyle w:val="4Text1-Judgmentparagraphs"/>
        <w:spacing w:line="240" w:lineRule="auto"/>
      </w:pPr>
      <w:r>
        <w:t>The length of the head sentence</w:t>
      </w:r>
      <w:r w:rsidR="004766AC">
        <w:t xml:space="preserve"> that is imposed on</w:t>
      </w:r>
      <w:r>
        <w:t xml:space="preserve"> the trafficking offence should reflect, not only the offences for which he is being sentenced by me, but the offences for which he was sentenced by the District Court.  It should take account of his course of criminal conduct, and the sentence which he is still serving.</w:t>
      </w:r>
      <w:r w:rsidR="00FD1C7F">
        <w:t xml:space="preserve"> </w:t>
      </w:r>
      <w:r w:rsidR="004766AC">
        <w:t xml:space="preserve">This is to reflect the overlap or partial concurrency of the sentences </w:t>
      </w:r>
      <w:r w:rsidR="00310419">
        <w:t>and to ensure that</w:t>
      </w:r>
      <w:r w:rsidR="004766AC">
        <w:t xml:space="preserve"> his total period of imprisonment reflects the totality of his criminality. I </w:t>
      </w:r>
      <w:proofErr w:type="gramStart"/>
      <w:r w:rsidR="000D2623">
        <w:t xml:space="preserve">take </w:t>
      </w:r>
      <w:r w:rsidR="00310419">
        <w:t xml:space="preserve">into </w:t>
      </w:r>
      <w:r w:rsidR="000D2623">
        <w:t>account</w:t>
      </w:r>
      <w:proofErr w:type="gramEnd"/>
      <w:r w:rsidR="000D2623">
        <w:t xml:space="preserve"> that he has</w:t>
      </w:r>
      <w:r w:rsidR="00310419">
        <w:t xml:space="preserve"> </w:t>
      </w:r>
      <w:r w:rsidR="000D2623">
        <w:t>served the home invasion sentence</w:t>
      </w:r>
      <w:r w:rsidR="00310419">
        <w:t xml:space="preserve"> partly</w:t>
      </w:r>
      <w:r w:rsidR="000D2623">
        <w:t xml:space="preserve"> in the community and </w:t>
      </w:r>
      <w:r w:rsidR="00310419">
        <w:t>partly</w:t>
      </w:r>
      <w:r w:rsidR="000D2623">
        <w:t xml:space="preserve"> in custody. I also take account that the sentence of actual imprisonment that I will impose exposes him to automatic and retrospective cancellation of his parole under the </w:t>
      </w:r>
      <w:r w:rsidR="000D2623">
        <w:rPr>
          <w:i/>
          <w:iCs/>
        </w:rPr>
        <w:t xml:space="preserve">Corrective Services Act </w:t>
      </w:r>
      <w:r w:rsidR="000D2623">
        <w:t xml:space="preserve">2006 (Qld) ss 209 and 211. </w:t>
      </w:r>
      <w:r w:rsidR="00FD1C7F">
        <w:t xml:space="preserve">As </w:t>
      </w:r>
      <w:r w:rsidR="000D2623">
        <w:t xml:space="preserve">already </w:t>
      </w:r>
      <w:r w:rsidR="00FD1C7F">
        <w:t xml:space="preserve">noted, I will </w:t>
      </w:r>
      <w:proofErr w:type="gramStart"/>
      <w:r w:rsidR="00FD1C7F">
        <w:t>take into account</w:t>
      </w:r>
      <w:proofErr w:type="gramEnd"/>
      <w:r w:rsidR="00FD1C7F">
        <w:t xml:space="preserve"> without declaring it as pre-sentence custody, the period between 2</w:t>
      </w:r>
      <w:r w:rsidR="008A0FB4">
        <w:t>8</w:t>
      </w:r>
      <w:r w:rsidR="00FD1C7F">
        <w:t xml:space="preserve"> August 2022 and the date that he is sentenced by me.</w:t>
      </w:r>
    </w:p>
    <w:p w14:paraId="6A1E91FC" w14:textId="77777777" w:rsidR="00546901" w:rsidRDefault="00546901" w:rsidP="00A916DB">
      <w:pPr>
        <w:pStyle w:val="3Heading1-Headinglvl1"/>
      </w:pPr>
    </w:p>
    <w:p w14:paraId="15C1DCA2" w14:textId="77777777" w:rsidR="00546901" w:rsidRDefault="00546901" w:rsidP="00A916DB">
      <w:pPr>
        <w:pStyle w:val="3Heading1-Headinglvl1"/>
      </w:pPr>
    </w:p>
    <w:p w14:paraId="7E5010B0" w14:textId="31D36476" w:rsidR="00FD1C7F" w:rsidRDefault="00FD1C7F" w:rsidP="00A916DB">
      <w:pPr>
        <w:pStyle w:val="3Heading1-Headinglvl1"/>
      </w:pPr>
      <w:r>
        <w:lastRenderedPageBreak/>
        <w:t>The completion of the sentencing process</w:t>
      </w:r>
    </w:p>
    <w:p w14:paraId="4173F5AD" w14:textId="71609AE3" w:rsidR="00FD1C7F" w:rsidRDefault="00FD1C7F" w:rsidP="00A916DB">
      <w:pPr>
        <w:pStyle w:val="4Text1-Judgmentparagraphs"/>
        <w:spacing w:line="240" w:lineRule="auto"/>
      </w:pPr>
      <w:r>
        <w:t xml:space="preserve">The </w:t>
      </w:r>
      <w:r w:rsidR="00133C19">
        <w:t xml:space="preserve">fixing of an appropriate head sentence and a parole eligibility date depends, for the reasons that I </w:t>
      </w:r>
      <w:proofErr w:type="gramStart"/>
      <w:r w:rsidR="00133C19">
        <w:t>have</w:t>
      </w:r>
      <w:r w:rsidR="00310419">
        <w:t xml:space="preserve"> </w:t>
      </w:r>
      <w:r w:rsidR="00133C19">
        <w:t>given,</w:t>
      </w:r>
      <w:proofErr w:type="gramEnd"/>
      <w:r w:rsidR="00133C19">
        <w:t xml:space="preserve"> on information that I have requested from the Department of Corrective Services</w:t>
      </w:r>
      <w:r w:rsidR="00DC553C">
        <w:t>.  That information may assist me to make a more informed assessment of the harshness of Mr Finn’s incarceration in the future and to assess the extent to which a given sentence will lay</w:t>
      </w:r>
      <w:r>
        <w:t xml:space="preserve"> </w:t>
      </w:r>
      <w:r w:rsidR="00DC553C">
        <w:t>more heavily on him than it would on a person in normal health.</w:t>
      </w:r>
    </w:p>
    <w:p w14:paraId="4B2097CC" w14:textId="40902A85" w:rsidR="00DC553C" w:rsidRDefault="00DC553C" w:rsidP="00A916DB">
      <w:pPr>
        <w:pStyle w:val="4Text1-Judgmentparagraphs"/>
        <w:spacing w:line="240" w:lineRule="auto"/>
      </w:pPr>
      <w:r>
        <w:t xml:space="preserve">It will also place </w:t>
      </w:r>
      <w:r w:rsidR="00310419">
        <w:t>the Court</w:t>
      </w:r>
      <w:r>
        <w:t xml:space="preserve"> in a more informed position to assess the </w:t>
      </w:r>
      <w:r w:rsidR="00310419">
        <w:t xml:space="preserve">effect that </w:t>
      </w:r>
      <w:r>
        <w:t xml:space="preserve">a </w:t>
      </w:r>
      <w:r w:rsidR="00310419">
        <w:t xml:space="preserve">lengthy </w:t>
      </w:r>
      <w:r>
        <w:t xml:space="preserve">period </w:t>
      </w:r>
      <w:r w:rsidR="00310419">
        <w:t>in custody will have</w:t>
      </w:r>
      <w:r>
        <w:t xml:space="preserve"> on his prospects of rehabilitation.</w:t>
      </w:r>
    </w:p>
    <w:p w14:paraId="288AF4B8" w14:textId="28B27836" w:rsidR="00DC553C" w:rsidRDefault="00DC553C" w:rsidP="00A916DB">
      <w:pPr>
        <w:pStyle w:val="4Text1-Judgmentparagraphs"/>
        <w:spacing w:line="240" w:lineRule="auto"/>
      </w:pPr>
      <w:r>
        <w:t>I propose to sentence Mr Finn as soon as I reasonably can.  I will review the matter to ensure that this occurs.</w:t>
      </w:r>
    </w:p>
    <w:p w14:paraId="4D5495F7" w14:textId="7B3C414A" w:rsidR="000D2623" w:rsidRDefault="00DC553C" w:rsidP="00A916DB">
      <w:pPr>
        <w:pStyle w:val="4Text1-Judgmentparagraphs"/>
        <w:spacing w:line="240" w:lineRule="auto"/>
      </w:pPr>
      <w:r>
        <w:t xml:space="preserve">Mr Finn and others should appreciate that the Court does not decide in what prison a defendant will be accommodated, the prisoner’s security classification, the treatment that the prisoner will receive in custody, whether the prisoner occupies a cell designed for one with another prisoner, the courses that the prisoner undertakes to advance his rehabilitation or the conditions under which treating doctors and psychologists access prisoners to provide treatment and counselling.  These are matters for decision by the </w:t>
      </w:r>
      <w:r w:rsidR="00310419">
        <w:t>E</w:t>
      </w:r>
      <w:r>
        <w:t xml:space="preserve">xecutive </w:t>
      </w:r>
      <w:r w:rsidR="00310419">
        <w:t>G</w:t>
      </w:r>
      <w:r>
        <w:t xml:space="preserve">overnment.  </w:t>
      </w:r>
    </w:p>
    <w:p w14:paraId="61BA84A9" w14:textId="34E080B7" w:rsidR="00DC553C" w:rsidRDefault="00DC553C" w:rsidP="00A916DB">
      <w:pPr>
        <w:pStyle w:val="4Text1-Judgmentparagraphs"/>
        <w:spacing w:line="240" w:lineRule="auto"/>
      </w:pPr>
      <w:r>
        <w:t xml:space="preserve">The Court, however, should have a better understanding than it currently has </w:t>
      </w:r>
      <w:r w:rsidR="00C5374B">
        <w:t xml:space="preserve">about the circumstances under which Mr Finn will be incarcerated during a </w:t>
      </w:r>
      <w:r w:rsidR="00310419">
        <w:t>lengthy</w:t>
      </w:r>
      <w:r w:rsidR="00C5374B">
        <w:t xml:space="preserve"> sentence.  Only then can the Court </w:t>
      </w:r>
      <w:r w:rsidR="00310419">
        <w:t xml:space="preserve">properly </w:t>
      </w:r>
      <w:r w:rsidR="00C5374B">
        <w:t>perform its function of imposing a just sentence.</w:t>
      </w:r>
    </w:p>
    <w:p w14:paraId="370D9D7F" w14:textId="186F054D" w:rsidR="000D2623" w:rsidRDefault="000D2623" w:rsidP="00A916DB">
      <w:pPr>
        <w:pStyle w:val="4Text1-Judgmentparagraphs"/>
        <w:spacing w:line="240" w:lineRule="auto"/>
      </w:pPr>
      <w:r>
        <w:t>A final point about the Court’s limited but important function</w:t>
      </w:r>
      <w:r w:rsidR="00310419">
        <w:t xml:space="preserve"> is</w:t>
      </w:r>
      <w:r>
        <w:t xml:space="preserve"> associated with the overcrowded correctional system in which Mr Finn must remain in custody with his complex mental health needs and the absence of enough post-prison rehabilitation facilities into which he and others like him might transition if granted parole. The Executive </w:t>
      </w:r>
      <w:r w:rsidR="00310419">
        <w:t>G</w:t>
      </w:r>
      <w:r>
        <w:t xml:space="preserve">overnment, not the Courts, decide on priorities and resource allocations in the criminal justice system. It decides whether to build more prisons or more secure rehabilitation centres for mentally ill offenders like Mr Finn, who are motivated to </w:t>
      </w:r>
      <w:r w:rsidR="00447F66">
        <w:t>rehabilitate themselves and have the character to do so.</w:t>
      </w:r>
    </w:p>
    <w:p w14:paraId="0DF38877" w14:textId="0AF83D51" w:rsidR="00447F66" w:rsidRPr="00FD1C7F" w:rsidRDefault="00447F66" w:rsidP="00A916DB">
      <w:pPr>
        <w:pStyle w:val="4Text1-Judgmentparagraphs"/>
        <w:spacing w:line="240" w:lineRule="auto"/>
      </w:pPr>
      <w:r>
        <w:t xml:space="preserve">The Executive Government, not the Courts, make these decisions, hopefully based on the evidence accumulated by social scientists </w:t>
      </w:r>
      <w:r w:rsidR="00310419">
        <w:t xml:space="preserve">and bodies like the Queensland </w:t>
      </w:r>
      <w:r w:rsidR="00A053F5">
        <w:t>Productivity Commission</w:t>
      </w:r>
      <w:r w:rsidR="00310419">
        <w:t xml:space="preserve"> </w:t>
      </w:r>
      <w:r>
        <w:t>about what works best to rehabilitate individuals like Mr Finn and thereby make our community safer</w:t>
      </w:r>
      <w:r w:rsidR="0068149A">
        <w:t>.</w:t>
      </w:r>
    </w:p>
    <w:sectPr w:rsidR="00447F66" w:rsidRPr="00FD1C7F" w:rsidSect="003330FA">
      <w:type w:val="continuous"/>
      <w:pgSz w:w="11906" w:h="16838" w:code="9"/>
      <w:pgMar w:top="1134" w:right="1588" w:bottom="1418"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6FCE9" w14:textId="77777777" w:rsidR="00A92F97" w:rsidRDefault="00A92F97">
      <w:r>
        <w:separator/>
      </w:r>
    </w:p>
    <w:p w14:paraId="117159C7" w14:textId="77777777" w:rsidR="00A92F97" w:rsidRDefault="00A92F97"/>
    <w:p w14:paraId="448DE6AF" w14:textId="77777777" w:rsidR="00A92F97" w:rsidRDefault="00A92F97"/>
  </w:endnote>
  <w:endnote w:type="continuationSeparator" w:id="0">
    <w:p w14:paraId="736F872A" w14:textId="77777777" w:rsidR="00A92F97" w:rsidRDefault="00A92F97">
      <w:r>
        <w:continuationSeparator/>
      </w:r>
    </w:p>
    <w:p w14:paraId="18A139B1" w14:textId="77777777" w:rsidR="00A92F97" w:rsidRDefault="00A92F97"/>
    <w:p w14:paraId="7C2EF046" w14:textId="77777777" w:rsidR="00A92F97" w:rsidRDefault="00A92F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8501C" w14:textId="77777777" w:rsidR="00A92F97" w:rsidRDefault="00A92F97">
      <w:r>
        <w:separator/>
      </w:r>
    </w:p>
  </w:footnote>
  <w:footnote w:type="continuationSeparator" w:id="0">
    <w:p w14:paraId="14F207FD" w14:textId="77777777" w:rsidR="00A92F97" w:rsidRDefault="00A92F97">
      <w:r>
        <w:continuationSeparator/>
      </w:r>
    </w:p>
    <w:p w14:paraId="242922EB" w14:textId="77777777" w:rsidR="00A92F97" w:rsidRDefault="00A92F97"/>
    <w:p w14:paraId="592D6494" w14:textId="77777777" w:rsidR="00A92F97" w:rsidRDefault="00A92F97"/>
  </w:footnote>
  <w:footnote w:id="1">
    <w:p w14:paraId="1B133E0E" w14:textId="797DCFFC" w:rsidR="0015316F" w:rsidRPr="0015316F" w:rsidRDefault="0015316F">
      <w:pPr>
        <w:pStyle w:val="FootnoteText"/>
        <w:rPr>
          <w:i/>
          <w:iCs/>
        </w:rPr>
      </w:pPr>
      <w:r>
        <w:rPr>
          <w:rStyle w:val="FootnoteReference"/>
        </w:rPr>
        <w:footnoteRef/>
      </w:r>
      <w:r>
        <w:t xml:space="preserve"> </w:t>
      </w:r>
      <w:r>
        <w:tab/>
      </w:r>
      <w:r>
        <w:rPr>
          <w:i/>
          <w:iCs/>
        </w:rPr>
        <w:t xml:space="preserve">R v </w:t>
      </w:r>
      <w:proofErr w:type="spellStart"/>
      <w:r>
        <w:rPr>
          <w:i/>
          <w:iCs/>
        </w:rPr>
        <w:t>Braeckmans</w:t>
      </w:r>
      <w:proofErr w:type="spellEnd"/>
      <w:r>
        <w:rPr>
          <w:i/>
          <w:iCs/>
        </w:rPr>
        <w:t xml:space="preserve"> </w:t>
      </w:r>
      <w:r w:rsidRPr="0015316F">
        <w:t>[2022] QCA 2</w:t>
      </w:r>
      <w:r w:rsidR="00701DB7">
        <w:t>5</w:t>
      </w:r>
    </w:p>
  </w:footnote>
  <w:footnote w:id="2">
    <w:p w14:paraId="36FA4E85" w14:textId="39C5E13B" w:rsidR="009C6D35" w:rsidRPr="009C6D35" w:rsidRDefault="009C6D35">
      <w:pPr>
        <w:pStyle w:val="FootnoteText"/>
      </w:pPr>
      <w:r>
        <w:rPr>
          <w:rStyle w:val="FootnoteReference"/>
        </w:rPr>
        <w:footnoteRef/>
      </w:r>
      <w:r>
        <w:t xml:space="preserve"> </w:t>
      </w:r>
      <w:r>
        <w:tab/>
      </w:r>
      <w:r>
        <w:rPr>
          <w:i/>
          <w:iCs/>
        </w:rPr>
        <w:t>R v Hawke</w:t>
      </w:r>
      <w:r>
        <w:t xml:space="preserve"> [2021] </w:t>
      </w:r>
      <w:r w:rsidR="00BA1B35">
        <w:t>QCA 179</w:t>
      </w:r>
    </w:p>
  </w:footnote>
  <w:footnote w:id="3">
    <w:p w14:paraId="63332873" w14:textId="7325E27B" w:rsidR="00BA1B35" w:rsidRPr="000B214A" w:rsidRDefault="00BA1B35" w:rsidP="000B214A">
      <w:pPr>
        <w:pStyle w:val="FootnoteText"/>
        <w:rPr>
          <w:b/>
          <w:bCs/>
        </w:rPr>
      </w:pPr>
      <w:r>
        <w:rPr>
          <w:rStyle w:val="FootnoteReference"/>
        </w:rPr>
        <w:footnoteRef/>
      </w:r>
      <w:r>
        <w:t xml:space="preserve"> </w:t>
      </w:r>
      <w:r>
        <w:tab/>
      </w:r>
      <w:r w:rsidR="000B214A" w:rsidRPr="000B214A">
        <w:t>Center for Spatial Research, ‘Million Dollar Blocks’,</w:t>
      </w:r>
      <w:r w:rsidR="000B214A">
        <w:rPr>
          <w:b/>
          <w:bCs/>
        </w:rPr>
        <w:t xml:space="preserve"> &lt;</w:t>
      </w:r>
      <w:r w:rsidR="000B214A" w:rsidRPr="000B214A">
        <w:t>https://c4sr.columbia.edu/projects/million-dollar-blocks</w:t>
      </w:r>
      <w:r w:rsidR="000B214A">
        <w:t>&gt;</w:t>
      </w:r>
      <w:r w:rsidR="000B214A">
        <w:rPr>
          <w:b/>
          <w:bCs/>
        </w:rPr>
        <w:t xml:space="preserve">; </w:t>
      </w:r>
      <w:r w:rsidR="000B214A" w:rsidRPr="000B214A">
        <w:t>Professor Steven Pinker in ‘Design and Violence’ by Paola Antonelli and Jamer Hunt (2015, The Museum of Modern Art, New York) &lt;https://www.moma.org/interactives/exhibitions/2013/designandviolence/million-dollar-blocks-by-the-spatial-information-design-lab/&gt;.</w:t>
      </w:r>
    </w:p>
  </w:footnote>
  <w:footnote w:id="4">
    <w:p w14:paraId="1B6BC766" w14:textId="7E3A8723" w:rsidR="00220066" w:rsidRDefault="00220066">
      <w:pPr>
        <w:pStyle w:val="FootnoteText"/>
      </w:pPr>
      <w:r>
        <w:rPr>
          <w:rStyle w:val="FootnoteReference"/>
        </w:rPr>
        <w:footnoteRef/>
      </w:r>
      <w:r>
        <w:t xml:space="preserve"> </w:t>
      </w:r>
      <w:r>
        <w:tab/>
      </w:r>
      <w:r w:rsidR="000B214A" w:rsidRPr="000B214A">
        <w:t xml:space="preserve">Queensland Productivity Commission, </w:t>
      </w:r>
      <w:r w:rsidR="000B214A" w:rsidRPr="000B214A">
        <w:rPr>
          <w:i/>
          <w:iCs/>
        </w:rPr>
        <w:t>Inquiry into Imprisonment and Recidivism</w:t>
      </w:r>
      <w:r w:rsidR="000B214A" w:rsidRPr="000B214A">
        <w:t xml:space="preserve"> (Final Report, August 2019); Australian Government Productivity Commission, ‘Australia’s prison dilemma’, (Research Paper, 2021).</w:t>
      </w:r>
    </w:p>
  </w:footnote>
  <w:footnote w:id="5">
    <w:p w14:paraId="684E1CB8" w14:textId="01B64292" w:rsidR="00430C3E" w:rsidRPr="00430C3E" w:rsidRDefault="00430C3E">
      <w:pPr>
        <w:pStyle w:val="FootnoteText"/>
      </w:pPr>
      <w:r>
        <w:rPr>
          <w:rStyle w:val="FootnoteReference"/>
        </w:rPr>
        <w:footnoteRef/>
      </w:r>
      <w:r>
        <w:t xml:space="preserve"> </w:t>
      </w:r>
      <w:r>
        <w:tab/>
        <w:t xml:space="preserve">See for example </w:t>
      </w:r>
      <w:r>
        <w:rPr>
          <w:i/>
          <w:iCs/>
        </w:rPr>
        <w:t>R v Bowley</w:t>
      </w:r>
      <w:r>
        <w:t xml:space="preserve"> [2016] QC</w:t>
      </w:r>
      <w:r w:rsidR="00660D44">
        <w:t>A</w:t>
      </w:r>
      <w:r>
        <w:t xml:space="preserve"> 254 at [34]; (2016) A Crim R 93.</w:t>
      </w:r>
    </w:p>
  </w:footnote>
  <w:footnote w:id="6">
    <w:p w14:paraId="2AF3E200" w14:textId="154490B8" w:rsidR="00430C3E" w:rsidRDefault="00430C3E">
      <w:pPr>
        <w:pStyle w:val="FootnoteText"/>
      </w:pPr>
      <w:r>
        <w:rPr>
          <w:rStyle w:val="FootnoteReference"/>
        </w:rPr>
        <w:footnoteRef/>
      </w:r>
      <w:r>
        <w:t xml:space="preserve"> </w:t>
      </w:r>
      <w:r>
        <w:tab/>
        <w:t>(2007) 16 VR 269; [2007] VSCA 102.</w:t>
      </w:r>
    </w:p>
  </w:footnote>
  <w:footnote w:id="7">
    <w:p w14:paraId="3CCEDBFA" w14:textId="55EC23A2" w:rsidR="00430C3E" w:rsidRPr="00430C3E" w:rsidRDefault="00430C3E">
      <w:pPr>
        <w:pStyle w:val="FootnoteText"/>
      </w:pPr>
      <w:r>
        <w:rPr>
          <w:rStyle w:val="FootnoteReference"/>
        </w:rPr>
        <w:footnoteRef/>
      </w:r>
      <w:r>
        <w:t xml:space="preserve"> </w:t>
      </w:r>
      <w:r>
        <w:tab/>
      </w:r>
      <w:r w:rsidR="00660D44">
        <w:t xml:space="preserve">Quoted in </w:t>
      </w:r>
      <w:r w:rsidR="00660D44" w:rsidRPr="00660D44">
        <w:rPr>
          <w:i/>
          <w:iCs/>
        </w:rPr>
        <w:t>R v Bowley</w:t>
      </w:r>
      <w:r w:rsidR="00660D44" w:rsidRPr="00660D44">
        <w:t xml:space="preserve"> at [34]</w:t>
      </w:r>
      <w:r>
        <w:t xml:space="preserve">; see also </w:t>
      </w:r>
      <w:r>
        <w:rPr>
          <w:i/>
          <w:iCs/>
        </w:rPr>
        <w:t>R v Hartas</w:t>
      </w:r>
      <w:r>
        <w:t xml:space="preserve"> [2021] QCA 178 at [30].</w:t>
      </w:r>
    </w:p>
  </w:footnote>
  <w:footnote w:id="8">
    <w:p w14:paraId="7C0A3CA2" w14:textId="66080812" w:rsidR="0099308C" w:rsidRDefault="0099308C">
      <w:pPr>
        <w:pStyle w:val="FootnoteText"/>
      </w:pPr>
      <w:r>
        <w:rPr>
          <w:rStyle w:val="FootnoteReference"/>
        </w:rPr>
        <w:footnoteRef/>
      </w:r>
      <w:r>
        <w:t xml:space="preserve"> </w:t>
      </w:r>
      <w:r>
        <w:tab/>
        <w:t>[2016</w:t>
      </w:r>
      <w:r w:rsidR="004766AC">
        <w:t>]</w:t>
      </w:r>
      <w:r>
        <w:t xml:space="preserve"> QCA 315 at [3].</w:t>
      </w:r>
    </w:p>
  </w:footnote>
  <w:footnote w:id="9">
    <w:p w14:paraId="444A9814" w14:textId="4BEB6D84" w:rsidR="007366FC" w:rsidRDefault="007366FC">
      <w:pPr>
        <w:pStyle w:val="FootnoteText"/>
      </w:pPr>
      <w:r>
        <w:rPr>
          <w:rStyle w:val="FootnoteReference"/>
        </w:rPr>
        <w:footnoteRef/>
      </w:r>
      <w:r>
        <w:t xml:space="preserve"> </w:t>
      </w:r>
      <w:r>
        <w:tab/>
        <w:t>[2007] QCA 433 at [17].</w:t>
      </w:r>
    </w:p>
  </w:footnote>
  <w:footnote w:id="10">
    <w:p w14:paraId="34318AA4" w14:textId="20F5E71A" w:rsidR="007B5B7C" w:rsidRDefault="007B5B7C">
      <w:pPr>
        <w:pStyle w:val="FootnoteText"/>
      </w:pPr>
      <w:r>
        <w:rPr>
          <w:rStyle w:val="FootnoteReference"/>
        </w:rPr>
        <w:footnoteRef/>
      </w:r>
      <w:r>
        <w:t xml:space="preserve"> </w:t>
      </w:r>
      <w:r>
        <w:tab/>
      </w:r>
      <w:r w:rsidR="004766AC">
        <w:t>(1</w:t>
      </w:r>
      <w:r>
        <w:t>982</w:t>
      </w:r>
      <w:r w:rsidR="004766AC">
        <w:t>)</w:t>
      </w:r>
      <w:r>
        <w:t xml:space="preserve"> 30 </w:t>
      </w:r>
      <w:r w:rsidR="00FF4672">
        <w:t>SASR</w:t>
      </w:r>
      <w:r>
        <w:t xml:space="preserve"> 84</w:t>
      </w:r>
      <w:r w:rsidR="00FF4672">
        <w:t xml:space="preserve"> and 92-3.</w:t>
      </w:r>
    </w:p>
  </w:footnote>
  <w:footnote w:id="11">
    <w:p w14:paraId="606A585C" w14:textId="4BD05A43" w:rsidR="00310419" w:rsidRDefault="00310419">
      <w:pPr>
        <w:pStyle w:val="FootnoteText"/>
      </w:pPr>
      <w:r>
        <w:rPr>
          <w:rStyle w:val="FootnoteReference"/>
        </w:rPr>
        <w:footnoteRef/>
      </w:r>
      <w:r>
        <w:t xml:space="preserve"> </w:t>
      </w:r>
      <w:r>
        <w:tab/>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646140"/>
      <w:docPartObj>
        <w:docPartGallery w:val="Page Numbers (Top of Page)"/>
        <w:docPartUnique/>
      </w:docPartObj>
    </w:sdtPr>
    <w:sdtEndPr>
      <w:rPr>
        <w:noProof/>
      </w:rPr>
    </w:sdtEndPr>
    <w:sdtContent>
      <w:p w14:paraId="23F03816" w14:textId="77777777" w:rsidR="00252899" w:rsidRDefault="00252899">
        <w:pPr>
          <w:jc w:val="center"/>
        </w:pPr>
        <w:r>
          <w:fldChar w:fldCharType="begin"/>
        </w:r>
        <w:r>
          <w:instrText xml:space="preserve"> PAGE   \* MERGEFORMAT </w:instrText>
        </w:r>
        <w:r>
          <w:fldChar w:fldCharType="separate"/>
        </w:r>
        <w:r w:rsidR="008018B6">
          <w:rPr>
            <w:noProof/>
          </w:rPr>
          <w:t>2</w:t>
        </w:r>
        <w:r>
          <w:rPr>
            <w:noProof/>
          </w:rPr>
          <w:fldChar w:fldCharType="end"/>
        </w:r>
      </w:p>
    </w:sdtContent>
  </w:sdt>
  <w:p w14:paraId="51A46148" w14:textId="77777777" w:rsidR="00252899" w:rsidRDefault="002528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3502" w14:textId="77777777" w:rsidR="008D36A2" w:rsidRPr="008D36A2" w:rsidRDefault="008D36A2" w:rsidP="008D36A2">
    <w:pPr>
      <w:pStyle w:val="Header"/>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6115"/>
    <w:multiLevelType w:val="hybridMultilevel"/>
    <w:tmpl w:val="7A1C0DB4"/>
    <w:lvl w:ilvl="0" w:tplc="15A48316">
      <w:start w:val="1"/>
      <w:numFmt w:val="bullet"/>
      <w:pStyle w:val="5Bullets2-Bulletlvl2"/>
      <w:lvlText w:val="o"/>
      <w:lvlJc w:val="left"/>
      <w:pPr>
        <w:ind w:left="967" w:hanging="360"/>
      </w:pPr>
      <w:rPr>
        <w:rFonts w:ascii="Courier New" w:hAnsi="Courier New" w:cs="Courier New" w:hint="default"/>
      </w:rPr>
    </w:lvl>
    <w:lvl w:ilvl="1" w:tplc="0C090003" w:tentative="1">
      <w:start w:val="1"/>
      <w:numFmt w:val="bullet"/>
      <w:lvlText w:val="o"/>
      <w:lvlJc w:val="left"/>
      <w:pPr>
        <w:ind w:left="1687" w:hanging="360"/>
      </w:pPr>
      <w:rPr>
        <w:rFonts w:ascii="Courier New" w:hAnsi="Courier New" w:cs="Courier New" w:hint="default"/>
      </w:rPr>
    </w:lvl>
    <w:lvl w:ilvl="2" w:tplc="0C090005" w:tentative="1">
      <w:start w:val="1"/>
      <w:numFmt w:val="bullet"/>
      <w:lvlText w:val=""/>
      <w:lvlJc w:val="left"/>
      <w:pPr>
        <w:ind w:left="2407" w:hanging="360"/>
      </w:pPr>
      <w:rPr>
        <w:rFonts w:ascii="Wingdings" w:hAnsi="Wingdings" w:hint="default"/>
      </w:rPr>
    </w:lvl>
    <w:lvl w:ilvl="3" w:tplc="0C090001" w:tentative="1">
      <w:start w:val="1"/>
      <w:numFmt w:val="bullet"/>
      <w:lvlText w:val=""/>
      <w:lvlJc w:val="left"/>
      <w:pPr>
        <w:ind w:left="3127" w:hanging="360"/>
      </w:pPr>
      <w:rPr>
        <w:rFonts w:ascii="Symbol" w:hAnsi="Symbol" w:hint="default"/>
      </w:rPr>
    </w:lvl>
    <w:lvl w:ilvl="4" w:tplc="0C090003" w:tentative="1">
      <w:start w:val="1"/>
      <w:numFmt w:val="bullet"/>
      <w:lvlText w:val="o"/>
      <w:lvlJc w:val="left"/>
      <w:pPr>
        <w:ind w:left="3847" w:hanging="360"/>
      </w:pPr>
      <w:rPr>
        <w:rFonts w:ascii="Courier New" w:hAnsi="Courier New" w:cs="Courier New" w:hint="default"/>
      </w:rPr>
    </w:lvl>
    <w:lvl w:ilvl="5" w:tplc="0C090005" w:tentative="1">
      <w:start w:val="1"/>
      <w:numFmt w:val="bullet"/>
      <w:lvlText w:val=""/>
      <w:lvlJc w:val="left"/>
      <w:pPr>
        <w:ind w:left="4567" w:hanging="360"/>
      </w:pPr>
      <w:rPr>
        <w:rFonts w:ascii="Wingdings" w:hAnsi="Wingdings" w:hint="default"/>
      </w:rPr>
    </w:lvl>
    <w:lvl w:ilvl="6" w:tplc="0C090001" w:tentative="1">
      <w:start w:val="1"/>
      <w:numFmt w:val="bullet"/>
      <w:lvlText w:val=""/>
      <w:lvlJc w:val="left"/>
      <w:pPr>
        <w:ind w:left="5287" w:hanging="360"/>
      </w:pPr>
      <w:rPr>
        <w:rFonts w:ascii="Symbol" w:hAnsi="Symbol" w:hint="default"/>
      </w:rPr>
    </w:lvl>
    <w:lvl w:ilvl="7" w:tplc="0C090003" w:tentative="1">
      <w:start w:val="1"/>
      <w:numFmt w:val="bullet"/>
      <w:lvlText w:val="o"/>
      <w:lvlJc w:val="left"/>
      <w:pPr>
        <w:ind w:left="6007" w:hanging="360"/>
      </w:pPr>
      <w:rPr>
        <w:rFonts w:ascii="Courier New" w:hAnsi="Courier New" w:cs="Courier New" w:hint="default"/>
      </w:rPr>
    </w:lvl>
    <w:lvl w:ilvl="8" w:tplc="0C090005" w:tentative="1">
      <w:start w:val="1"/>
      <w:numFmt w:val="bullet"/>
      <w:lvlText w:val=""/>
      <w:lvlJc w:val="left"/>
      <w:pPr>
        <w:ind w:left="6727" w:hanging="360"/>
      </w:pPr>
      <w:rPr>
        <w:rFonts w:ascii="Wingdings" w:hAnsi="Wingdings" w:hint="default"/>
      </w:rPr>
    </w:lvl>
  </w:abstractNum>
  <w:abstractNum w:abstractNumId="1" w15:restartNumberingAfterBreak="0">
    <w:nsid w:val="0C740278"/>
    <w:multiLevelType w:val="hybridMultilevel"/>
    <w:tmpl w:val="9CE0CDC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AB601C"/>
    <w:multiLevelType w:val="hybridMultilevel"/>
    <w:tmpl w:val="DC4271FA"/>
    <w:lvl w:ilvl="0" w:tplc="CE1C9A38">
      <w:start w:val="1"/>
      <w:numFmt w:val="upperLetter"/>
      <w:lvlText w:val="(%1)"/>
      <w:lvlJc w:val="left"/>
      <w:pPr>
        <w:ind w:left="1933"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2653" w:hanging="360"/>
      </w:pPr>
    </w:lvl>
    <w:lvl w:ilvl="2" w:tplc="0C09001B" w:tentative="1">
      <w:start w:val="1"/>
      <w:numFmt w:val="lowerRoman"/>
      <w:lvlText w:val="%3."/>
      <w:lvlJc w:val="right"/>
      <w:pPr>
        <w:ind w:left="3373" w:hanging="180"/>
      </w:pPr>
    </w:lvl>
    <w:lvl w:ilvl="3" w:tplc="0C09000F" w:tentative="1">
      <w:start w:val="1"/>
      <w:numFmt w:val="decimal"/>
      <w:lvlText w:val="%4."/>
      <w:lvlJc w:val="left"/>
      <w:pPr>
        <w:ind w:left="4093" w:hanging="360"/>
      </w:pPr>
    </w:lvl>
    <w:lvl w:ilvl="4" w:tplc="0C090019" w:tentative="1">
      <w:start w:val="1"/>
      <w:numFmt w:val="lowerLetter"/>
      <w:lvlText w:val="%5."/>
      <w:lvlJc w:val="left"/>
      <w:pPr>
        <w:ind w:left="4813" w:hanging="360"/>
      </w:pPr>
    </w:lvl>
    <w:lvl w:ilvl="5" w:tplc="0C09001B" w:tentative="1">
      <w:start w:val="1"/>
      <w:numFmt w:val="lowerRoman"/>
      <w:lvlText w:val="%6."/>
      <w:lvlJc w:val="right"/>
      <w:pPr>
        <w:ind w:left="5533" w:hanging="180"/>
      </w:pPr>
    </w:lvl>
    <w:lvl w:ilvl="6" w:tplc="0C09000F" w:tentative="1">
      <w:start w:val="1"/>
      <w:numFmt w:val="decimal"/>
      <w:lvlText w:val="%7."/>
      <w:lvlJc w:val="left"/>
      <w:pPr>
        <w:ind w:left="6253" w:hanging="360"/>
      </w:pPr>
    </w:lvl>
    <w:lvl w:ilvl="7" w:tplc="0C090019" w:tentative="1">
      <w:start w:val="1"/>
      <w:numFmt w:val="lowerLetter"/>
      <w:lvlText w:val="%8."/>
      <w:lvlJc w:val="left"/>
      <w:pPr>
        <w:ind w:left="6973" w:hanging="360"/>
      </w:pPr>
    </w:lvl>
    <w:lvl w:ilvl="8" w:tplc="0C09001B" w:tentative="1">
      <w:start w:val="1"/>
      <w:numFmt w:val="lowerRoman"/>
      <w:lvlText w:val="%9."/>
      <w:lvlJc w:val="right"/>
      <w:pPr>
        <w:ind w:left="7693" w:hanging="180"/>
      </w:pPr>
    </w:lvl>
  </w:abstractNum>
  <w:abstractNum w:abstractNumId="3" w15:restartNumberingAfterBreak="0">
    <w:nsid w:val="0F903B5E"/>
    <w:multiLevelType w:val="multilevel"/>
    <w:tmpl w:val="8ECA7950"/>
    <w:lvl w:ilvl="0">
      <w:start w:val="1"/>
      <w:numFmt w:val="decimal"/>
      <w:lvlText w:val="(%1)"/>
      <w:lvlJc w:val="left"/>
      <w:pPr>
        <w:ind w:left="1213" w:hanging="606"/>
      </w:pPr>
      <w:rPr>
        <w:rFonts w:hint="default"/>
        <w:sz w:val="18"/>
      </w:rPr>
    </w:lvl>
    <w:lvl w:ilvl="1">
      <w:start w:val="1"/>
      <w:numFmt w:val="lowerRoman"/>
      <w:lvlText w:val="(%2)"/>
      <w:lvlJc w:val="left"/>
      <w:pPr>
        <w:ind w:left="1820" w:hanging="606"/>
      </w:pPr>
      <w:rPr>
        <w:rFonts w:hint="default"/>
      </w:rPr>
    </w:lvl>
    <w:lvl w:ilvl="2">
      <w:start w:val="1"/>
      <w:numFmt w:val="upperLetter"/>
      <w:lvlText w:val="(%3)"/>
      <w:lvlJc w:val="right"/>
      <w:pPr>
        <w:ind w:left="2427" w:hanging="606"/>
      </w:pPr>
      <w:rPr>
        <w:rFonts w:hint="default"/>
      </w:rPr>
    </w:lvl>
    <w:lvl w:ilvl="3">
      <w:start w:val="1"/>
      <w:numFmt w:val="upperRoman"/>
      <w:lvlText w:val="(%4)"/>
      <w:lvlJc w:val="left"/>
      <w:pPr>
        <w:ind w:left="3034" w:hanging="606"/>
      </w:pPr>
      <w:rPr>
        <w:rFonts w:hint="default"/>
      </w:rPr>
    </w:lvl>
    <w:lvl w:ilvl="4">
      <w:start w:val="1"/>
      <w:numFmt w:val="decimal"/>
      <w:lvlText w:val="(%5)"/>
      <w:lvlJc w:val="left"/>
      <w:pPr>
        <w:ind w:left="3641" w:hanging="606"/>
      </w:pPr>
      <w:rPr>
        <w:rFonts w:hint="default"/>
      </w:rPr>
    </w:lvl>
    <w:lvl w:ilvl="5">
      <w:start w:val="1"/>
      <w:numFmt w:val="lowerLetter"/>
      <w:lvlText w:val="(%6)"/>
      <w:lvlJc w:val="right"/>
      <w:pPr>
        <w:ind w:left="4248" w:hanging="606"/>
      </w:pPr>
      <w:rPr>
        <w:rFonts w:hint="default"/>
      </w:rPr>
    </w:lvl>
    <w:lvl w:ilvl="6">
      <w:start w:val="1"/>
      <w:numFmt w:val="lowerRoman"/>
      <w:lvlText w:val="(%7)"/>
      <w:lvlJc w:val="left"/>
      <w:pPr>
        <w:ind w:left="4855" w:hanging="606"/>
      </w:pPr>
      <w:rPr>
        <w:rFonts w:hint="default"/>
      </w:rPr>
    </w:lvl>
    <w:lvl w:ilvl="7">
      <w:start w:val="1"/>
      <w:numFmt w:val="upperLetter"/>
      <w:lvlText w:val="(%8)"/>
      <w:lvlJc w:val="left"/>
      <w:pPr>
        <w:ind w:left="5462" w:hanging="606"/>
      </w:pPr>
      <w:rPr>
        <w:rFonts w:hint="default"/>
      </w:rPr>
    </w:lvl>
    <w:lvl w:ilvl="8">
      <w:start w:val="1"/>
      <w:numFmt w:val="upperRoman"/>
      <w:lvlText w:val="(%9)"/>
      <w:lvlJc w:val="right"/>
      <w:pPr>
        <w:ind w:left="6069" w:hanging="606"/>
      </w:pPr>
      <w:rPr>
        <w:rFonts w:hint="default"/>
      </w:rPr>
    </w:lvl>
  </w:abstractNum>
  <w:abstractNum w:abstractNumId="4" w15:restartNumberingAfterBreak="0">
    <w:nsid w:val="13BC3958"/>
    <w:multiLevelType w:val="multilevel"/>
    <w:tmpl w:val="8ECA7950"/>
    <w:lvl w:ilvl="0">
      <w:start w:val="1"/>
      <w:numFmt w:val="decimal"/>
      <w:lvlText w:val="(%1)"/>
      <w:lvlJc w:val="left"/>
      <w:pPr>
        <w:ind w:left="1213" w:hanging="606"/>
      </w:pPr>
      <w:rPr>
        <w:rFonts w:hint="default"/>
        <w:sz w:val="18"/>
      </w:rPr>
    </w:lvl>
    <w:lvl w:ilvl="1">
      <w:start w:val="1"/>
      <w:numFmt w:val="lowerRoman"/>
      <w:lvlText w:val="(%2)"/>
      <w:lvlJc w:val="left"/>
      <w:pPr>
        <w:ind w:left="1820" w:hanging="606"/>
      </w:pPr>
      <w:rPr>
        <w:rFonts w:hint="default"/>
      </w:rPr>
    </w:lvl>
    <w:lvl w:ilvl="2">
      <w:start w:val="1"/>
      <w:numFmt w:val="upperLetter"/>
      <w:lvlText w:val="(%3)"/>
      <w:lvlJc w:val="right"/>
      <w:pPr>
        <w:ind w:left="2427" w:hanging="606"/>
      </w:pPr>
      <w:rPr>
        <w:rFonts w:hint="default"/>
      </w:rPr>
    </w:lvl>
    <w:lvl w:ilvl="3">
      <w:start w:val="1"/>
      <w:numFmt w:val="upperRoman"/>
      <w:lvlText w:val="(%4)"/>
      <w:lvlJc w:val="left"/>
      <w:pPr>
        <w:ind w:left="3034" w:hanging="606"/>
      </w:pPr>
      <w:rPr>
        <w:rFonts w:hint="default"/>
      </w:rPr>
    </w:lvl>
    <w:lvl w:ilvl="4">
      <w:start w:val="1"/>
      <w:numFmt w:val="decimal"/>
      <w:lvlText w:val="(%5)"/>
      <w:lvlJc w:val="left"/>
      <w:pPr>
        <w:ind w:left="3641" w:hanging="606"/>
      </w:pPr>
      <w:rPr>
        <w:rFonts w:hint="default"/>
      </w:rPr>
    </w:lvl>
    <w:lvl w:ilvl="5">
      <w:start w:val="1"/>
      <w:numFmt w:val="lowerLetter"/>
      <w:lvlText w:val="(%6)"/>
      <w:lvlJc w:val="right"/>
      <w:pPr>
        <w:ind w:left="4248" w:hanging="606"/>
      </w:pPr>
      <w:rPr>
        <w:rFonts w:hint="default"/>
      </w:rPr>
    </w:lvl>
    <w:lvl w:ilvl="6">
      <w:start w:val="1"/>
      <w:numFmt w:val="lowerRoman"/>
      <w:lvlText w:val="(%7)"/>
      <w:lvlJc w:val="left"/>
      <w:pPr>
        <w:ind w:left="4855" w:hanging="606"/>
      </w:pPr>
      <w:rPr>
        <w:rFonts w:hint="default"/>
      </w:rPr>
    </w:lvl>
    <w:lvl w:ilvl="7">
      <w:start w:val="1"/>
      <w:numFmt w:val="upperLetter"/>
      <w:lvlText w:val="(%8)"/>
      <w:lvlJc w:val="left"/>
      <w:pPr>
        <w:ind w:left="5462" w:hanging="606"/>
      </w:pPr>
      <w:rPr>
        <w:rFonts w:hint="default"/>
      </w:rPr>
    </w:lvl>
    <w:lvl w:ilvl="8">
      <w:start w:val="1"/>
      <w:numFmt w:val="upperRoman"/>
      <w:lvlText w:val="(%9)"/>
      <w:lvlJc w:val="right"/>
      <w:pPr>
        <w:ind w:left="6069" w:hanging="606"/>
      </w:pPr>
      <w:rPr>
        <w:rFonts w:hint="default"/>
      </w:rPr>
    </w:lvl>
  </w:abstractNum>
  <w:abstractNum w:abstractNumId="5" w15:restartNumberingAfterBreak="0">
    <w:nsid w:val="19DF46E5"/>
    <w:multiLevelType w:val="hybridMultilevel"/>
    <w:tmpl w:val="072C74A6"/>
    <w:lvl w:ilvl="0" w:tplc="5144FEB6">
      <w:start w:val="1"/>
      <w:numFmt w:val="bullet"/>
      <w:pStyle w:val="6QuoteB-Bulletquote"/>
      <w:lvlText w:val=""/>
      <w:lvlJc w:val="left"/>
      <w:pPr>
        <w:ind w:left="2047" w:hanging="360"/>
      </w:pPr>
      <w:rPr>
        <w:rFonts w:ascii="Symbol" w:hAnsi="Symbol" w:hint="default"/>
      </w:rPr>
    </w:lvl>
    <w:lvl w:ilvl="1" w:tplc="0C090003" w:tentative="1">
      <w:start w:val="1"/>
      <w:numFmt w:val="bullet"/>
      <w:lvlText w:val="o"/>
      <w:lvlJc w:val="left"/>
      <w:pPr>
        <w:ind w:left="2767" w:hanging="360"/>
      </w:pPr>
      <w:rPr>
        <w:rFonts w:ascii="Courier New" w:hAnsi="Courier New" w:cs="Courier New" w:hint="default"/>
      </w:rPr>
    </w:lvl>
    <w:lvl w:ilvl="2" w:tplc="0C090005" w:tentative="1">
      <w:start w:val="1"/>
      <w:numFmt w:val="bullet"/>
      <w:lvlText w:val=""/>
      <w:lvlJc w:val="left"/>
      <w:pPr>
        <w:ind w:left="3487" w:hanging="360"/>
      </w:pPr>
      <w:rPr>
        <w:rFonts w:ascii="Wingdings" w:hAnsi="Wingdings" w:hint="default"/>
      </w:rPr>
    </w:lvl>
    <w:lvl w:ilvl="3" w:tplc="0C090001" w:tentative="1">
      <w:start w:val="1"/>
      <w:numFmt w:val="bullet"/>
      <w:lvlText w:val=""/>
      <w:lvlJc w:val="left"/>
      <w:pPr>
        <w:ind w:left="4207" w:hanging="360"/>
      </w:pPr>
      <w:rPr>
        <w:rFonts w:ascii="Symbol" w:hAnsi="Symbol" w:hint="default"/>
      </w:rPr>
    </w:lvl>
    <w:lvl w:ilvl="4" w:tplc="0C090003" w:tentative="1">
      <w:start w:val="1"/>
      <w:numFmt w:val="bullet"/>
      <w:lvlText w:val="o"/>
      <w:lvlJc w:val="left"/>
      <w:pPr>
        <w:ind w:left="4927" w:hanging="360"/>
      </w:pPr>
      <w:rPr>
        <w:rFonts w:ascii="Courier New" w:hAnsi="Courier New" w:cs="Courier New" w:hint="default"/>
      </w:rPr>
    </w:lvl>
    <w:lvl w:ilvl="5" w:tplc="0C090005" w:tentative="1">
      <w:start w:val="1"/>
      <w:numFmt w:val="bullet"/>
      <w:lvlText w:val=""/>
      <w:lvlJc w:val="left"/>
      <w:pPr>
        <w:ind w:left="5647" w:hanging="360"/>
      </w:pPr>
      <w:rPr>
        <w:rFonts w:ascii="Wingdings" w:hAnsi="Wingdings" w:hint="default"/>
      </w:rPr>
    </w:lvl>
    <w:lvl w:ilvl="6" w:tplc="0C090001" w:tentative="1">
      <w:start w:val="1"/>
      <w:numFmt w:val="bullet"/>
      <w:lvlText w:val=""/>
      <w:lvlJc w:val="left"/>
      <w:pPr>
        <w:ind w:left="6367" w:hanging="360"/>
      </w:pPr>
      <w:rPr>
        <w:rFonts w:ascii="Symbol" w:hAnsi="Symbol" w:hint="default"/>
      </w:rPr>
    </w:lvl>
    <w:lvl w:ilvl="7" w:tplc="0C090003" w:tentative="1">
      <w:start w:val="1"/>
      <w:numFmt w:val="bullet"/>
      <w:lvlText w:val="o"/>
      <w:lvlJc w:val="left"/>
      <w:pPr>
        <w:ind w:left="7087" w:hanging="360"/>
      </w:pPr>
      <w:rPr>
        <w:rFonts w:ascii="Courier New" w:hAnsi="Courier New" w:cs="Courier New" w:hint="default"/>
      </w:rPr>
    </w:lvl>
    <w:lvl w:ilvl="8" w:tplc="0C090005" w:tentative="1">
      <w:start w:val="1"/>
      <w:numFmt w:val="bullet"/>
      <w:lvlText w:val=""/>
      <w:lvlJc w:val="left"/>
      <w:pPr>
        <w:ind w:left="7807" w:hanging="360"/>
      </w:pPr>
      <w:rPr>
        <w:rFonts w:ascii="Wingdings" w:hAnsi="Wingdings" w:hint="default"/>
      </w:rPr>
    </w:lvl>
  </w:abstractNum>
  <w:abstractNum w:abstractNumId="6" w15:restartNumberingAfterBreak="0">
    <w:nsid w:val="221D5D2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003B03"/>
    <w:multiLevelType w:val="multilevel"/>
    <w:tmpl w:val="53869E64"/>
    <w:styleLink w:val="4newmulti"/>
    <w:lvl w:ilvl="0">
      <w:start w:val="1"/>
      <w:numFmt w:val="decimal"/>
      <w:pStyle w:val="4Text1-Judgmentparagraphs"/>
      <w:lvlText w:val="[%1]"/>
      <w:lvlJc w:val="left"/>
      <w:pPr>
        <w:ind w:left="607" w:hanging="607"/>
      </w:pPr>
      <w:rPr>
        <w:rFonts w:ascii="Times New Roman" w:hAnsi="Times New Roman" w:hint="default"/>
        <w:sz w:val="18"/>
      </w:rPr>
    </w:lvl>
    <w:lvl w:ilvl="1">
      <w:start w:val="1"/>
      <w:numFmt w:val="lowerLetter"/>
      <w:pStyle w:val="4Text2-listlvl1"/>
      <w:lvlText w:val="(%2)"/>
      <w:lvlJc w:val="left"/>
      <w:pPr>
        <w:ind w:left="1214" w:hanging="607"/>
      </w:pPr>
      <w:rPr>
        <w:rFonts w:hint="default"/>
      </w:rPr>
    </w:lvl>
    <w:lvl w:ilvl="2">
      <w:start w:val="1"/>
      <w:numFmt w:val="lowerRoman"/>
      <w:pStyle w:val="4Text3-listlvl2"/>
      <w:lvlText w:val="(%3)"/>
      <w:lvlJc w:val="left"/>
      <w:pPr>
        <w:ind w:left="1821" w:hanging="607"/>
      </w:pPr>
      <w:rPr>
        <w:rFonts w:hint="default"/>
      </w:rPr>
    </w:lvl>
    <w:lvl w:ilvl="3">
      <w:start w:val="1"/>
      <w:numFmt w:val="upperLetter"/>
      <w:pStyle w:val="4Text4-listlvl3"/>
      <w:lvlText w:val="(%4)"/>
      <w:lvlJc w:val="left"/>
      <w:pPr>
        <w:ind w:left="2428" w:hanging="607"/>
      </w:pPr>
      <w:rPr>
        <w:rFonts w:hint="default"/>
      </w:rPr>
    </w:lvl>
    <w:lvl w:ilvl="4">
      <w:start w:val="1"/>
      <w:numFmt w:val="upperRoman"/>
      <w:pStyle w:val="4Text5-listlvl4"/>
      <w:lvlText w:val="(%5)"/>
      <w:lvlJc w:val="left"/>
      <w:pPr>
        <w:ind w:left="3035" w:hanging="607"/>
      </w:pPr>
      <w:rPr>
        <w:rFonts w:hint="default"/>
      </w:rPr>
    </w:lvl>
    <w:lvl w:ilvl="5">
      <w:start w:val="1"/>
      <w:numFmt w:val="decimal"/>
      <w:lvlText w:val="(%6)"/>
      <w:lvlJc w:val="left"/>
      <w:pPr>
        <w:ind w:left="3642" w:hanging="607"/>
      </w:pPr>
      <w:rPr>
        <w:rFonts w:hint="default"/>
      </w:rPr>
    </w:lvl>
    <w:lvl w:ilvl="6">
      <w:start w:val="1"/>
      <w:numFmt w:val="lowerLetter"/>
      <w:lvlText w:val="(%7)"/>
      <w:lvlJc w:val="left"/>
      <w:pPr>
        <w:ind w:left="4249" w:hanging="607"/>
      </w:pPr>
      <w:rPr>
        <w:rFonts w:hint="default"/>
      </w:rPr>
    </w:lvl>
    <w:lvl w:ilvl="7">
      <w:start w:val="1"/>
      <w:numFmt w:val="lowerRoman"/>
      <w:lvlText w:val="(%8)"/>
      <w:lvlJc w:val="left"/>
      <w:pPr>
        <w:ind w:left="4856" w:hanging="607"/>
      </w:pPr>
      <w:rPr>
        <w:rFonts w:hint="default"/>
      </w:rPr>
    </w:lvl>
    <w:lvl w:ilvl="8">
      <w:start w:val="1"/>
      <w:numFmt w:val="upperLetter"/>
      <w:lvlText w:val="(%9)"/>
      <w:lvlJc w:val="left"/>
      <w:pPr>
        <w:ind w:left="5463" w:hanging="607"/>
      </w:pPr>
      <w:rPr>
        <w:rFonts w:hint="default"/>
      </w:rPr>
    </w:lvl>
  </w:abstractNum>
  <w:abstractNum w:abstractNumId="8" w15:restartNumberingAfterBreak="0">
    <w:nsid w:val="2D7F1E56"/>
    <w:multiLevelType w:val="multilevel"/>
    <w:tmpl w:val="6782429A"/>
    <w:styleLink w:val="Coversheet5A-OrdersNumbered"/>
    <w:lvl w:ilvl="0">
      <w:start w:val="1"/>
      <w:numFmt w:val="decimal"/>
      <w:lvlText w:val="%1."/>
      <w:lvlJc w:val="left"/>
      <w:pPr>
        <w:ind w:left="360" w:hanging="360"/>
      </w:pPr>
      <w:rPr>
        <w:rFonts w:ascii="Times New Roman" w:hAnsi="Times New Roman" w:hint="default"/>
        <w:b/>
        <w:i w:val="0"/>
        <w:sz w:val="24"/>
      </w:rPr>
    </w:lvl>
    <w:lvl w:ilvl="1">
      <w:start w:val="1"/>
      <w:numFmt w:val="lowerLetter"/>
      <w:lvlText w:val="(%2)"/>
      <w:lvlJc w:val="left"/>
      <w:pPr>
        <w:tabs>
          <w:tab w:val="num" w:pos="851"/>
        </w:tabs>
        <w:ind w:left="851" w:hanging="567"/>
      </w:pPr>
      <w:rPr>
        <w:rFonts w:ascii="Times New Roman" w:hAnsi="Times New Roman" w:hint="default"/>
        <w:b/>
        <w:i w:val="0"/>
        <w:sz w:val="24"/>
      </w:rPr>
    </w:lvl>
    <w:lvl w:ilvl="2">
      <w:start w:val="1"/>
      <w:numFmt w:val="lowerRoman"/>
      <w:lvlText w:val="(%3)"/>
      <w:lvlJc w:val="left"/>
      <w:pPr>
        <w:tabs>
          <w:tab w:val="num" w:pos="1418"/>
        </w:tabs>
        <w:ind w:left="1418" w:hanging="567"/>
      </w:pPr>
      <w:rPr>
        <w:rFonts w:ascii="Times New Roman" w:hAnsi="Times New Roman" w:hint="default"/>
        <w:b/>
        <w:i w:val="0"/>
        <w:sz w:val="24"/>
      </w:rPr>
    </w:lvl>
    <w:lvl w:ilvl="3">
      <w:start w:val="1"/>
      <w:numFmt w:val="upperLetter"/>
      <w:lvlText w:val="(%4)"/>
      <w:lvlJc w:val="left"/>
      <w:pPr>
        <w:tabs>
          <w:tab w:val="num" w:pos="2080"/>
        </w:tabs>
        <w:ind w:left="2080" w:hanging="567"/>
      </w:pPr>
      <w:rPr>
        <w:rFonts w:ascii="Times New Roman" w:hAnsi="Times New Roman" w:hint="default"/>
        <w:b/>
        <w:i w:val="0"/>
        <w:sz w:val="24"/>
      </w:rPr>
    </w:lvl>
    <w:lvl w:ilvl="4">
      <w:start w:val="1"/>
      <w:numFmt w:val="upperRoman"/>
      <w:lvlText w:val="(%5)"/>
      <w:lvlJc w:val="left"/>
      <w:pPr>
        <w:tabs>
          <w:tab w:val="num" w:pos="2647"/>
        </w:tabs>
        <w:ind w:left="2647" w:hanging="567"/>
      </w:pPr>
      <w:rPr>
        <w:rFonts w:ascii="Times New Roman" w:hAnsi="Times New Roman" w:hint="default"/>
        <w:b/>
        <w:i w:val="0"/>
        <w:sz w:val="24"/>
      </w:rPr>
    </w:lvl>
    <w:lvl w:ilvl="5">
      <w:start w:val="1"/>
      <w:numFmt w:val="lowerLetter"/>
      <w:lvlText w:val="(%6)"/>
      <w:lvlJc w:val="left"/>
      <w:pPr>
        <w:tabs>
          <w:tab w:val="num" w:pos="3214"/>
        </w:tabs>
        <w:ind w:left="3214" w:hanging="567"/>
      </w:pPr>
      <w:rPr>
        <w:rFonts w:ascii="Times New Roman" w:hAnsi="Times New Roman" w:hint="default"/>
        <w:b/>
        <w:i w:val="0"/>
        <w:sz w:val="24"/>
      </w:rPr>
    </w:lvl>
    <w:lvl w:ilvl="6">
      <w:start w:val="1"/>
      <w:numFmt w:val="lowerRoman"/>
      <w:lvlText w:val="(%7)"/>
      <w:lvlJc w:val="left"/>
      <w:pPr>
        <w:tabs>
          <w:tab w:val="num" w:pos="3781"/>
        </w:tabs>
        <w:ind w:left="3781" w:hanging="567"/>
      </w:pPr>
      <w:rPr>
        <w:rFonts w:ascii="Times New Roman" w:hAnsi="Times New Roman" w:hint="default"/>
        <w:b/>
        <w:i w:val="0"/>
        <w:sz w:val="24"/>
      </w:rPr>
    </w:lvl>
    <w:lvl w:ilvl="7">
      <w:start w:val="1"/>
      <w:numFmt w:val="upperLetter"/>
      <w:lvlText w:val="(%8)"/>
      <w:lvlJc w:val="left"/>
      <w:pPr>
        <w:tabs>
          <w:tab w:val="num" w:pos="4348"/>
        </w:tabs>
        <w:ind w:left="4348" w:hanging="567"/>
      </w:pPr>
      <w:rPr>
        <w:rFonts w:ascii="Times New Roman" w:hAnsi="Times New Roman" w:hint="default"/>
        <w:b/>
        <w:i w:val="0"/>
        <w:sz w:val="24"/>
      </w:rPr>
    </w:lvl>
    <w:lvl w:ilvl="8">
      <w:start w:val="1"/>
      <w:numFmt w:val="upperRoman"/>
      <w:lvlText w:val="(%9)"/>
      <w:lvlJc w:val="left"/>
      <w:pPr>
        <w:tabs>
          <w:tab w:val="num" w:pos="4915"/>
        </w:tabs>
        <w:ind w:left="4915" w:hanging="567"/>
      </w:pPr>
      <w:rPr>
        <w:rFonts w:ascii="Times New Roman" w:hAnsi="Times New Roman" w:hint="default"/>
        <w:b/>
        <w:i w:val="0"/>
        <w:sz w:val="24"/>
      </w:rPr>
    </w:lvl>
  </w:abstractNum>
  <w:abstractNum w:abstractNumId="9" w15:restartNumberingAfterBreak="0">
    <w:nsid w:val="312B6FC7"/>
    <w:multiLevelType w:val="hybridMultilevel"/>
    <w:tmpl w:val="FFA8677C"/>
    <w:lvl w:ilvl="0" w:tplc="A8CA017C">
      <w:start w:val="1"/>
      <w:numFmt w:val="bullet"/>
      <w:pStyle w:val="5Bullets4-Bulletlvl4"/>
      <w:lvlText w:val=""/>
      <w:lvlJc w:val="left"/>
      <w:pPr>
        <w:ind w:left="2540" w:hanging="360"/>
      </w:pPr>
      <w:rPr>
        <w:rFonts w:ascii="Wingdings" w:hAnsi="Wingdings" w:hint="default"/>
      </w:rPr>
    </w:lvl>
    <w:lvl w:ilvl="1" w:tplc="0C090003" w:tentative="1">
      <w:start w:val="1"/>
      <w:numFmt w:val="bullet"/>
      <w:lvlText w:val="o"/>
      <w:lvlJc w:val="left"/>
      <w:pPr>
        <w:ind w:left="3260" w:hanging="360"/>
      </w:pPr>
      <w:rPr>
        <w:rFonts w:ascii="Courier New" w:hAnsi="Courier New" w:cs="Courier New" w:hint="default"/>
      </w:rPr>
    </w:lvl>
    <w:lvl w:ilvl="2" w:tplc="0C090005" w:tentative="1">
      <w:start w:val="1"/>
      <w:numFmt w:val="bullet"/>
      <w:lvlText w:val=""/>
      <w:lvlJc w:val="left"/>
      <w:pPr>
        <w:ind w:left="3980" w:hanging="360"/>
      </w:pPr>
      <w:rPr>
        <w:rFonts w:ascii="Wingdings" w:hAnsi="Wingdings" w:hint="default"/>
      </w:rPr>
    </w:lvl>
    <w:lvl w:ilvl="3" w:tplc="0C090001" w:tentative="1">
      <w:start w:val="1"/>
      <w:numFmt w:val="bullet"/>
      <w:lvlText w:val=""/>
      <w:lvlJc w:val="left"/>
      <w:pPr>
        <w:ind w:left="4700" w:hanging="360"/>
      </w:pPr>
      <w:rPr>
        <w:rFonts w:ascii="Symbol" w:hAnsi="Symbol" w:hint="default"/>
      </w:rPr>
    </w:lvl>
    <w:lvl w:ilvl="4" w:tplc="0C090003" w:tentative="1">
      <w:start w:val="1"/>
      <w:numFmt w:val="bullet"/>
      <w:lvlText w:val="o"/>
      <w:lvlJc w:val="left"/>
      <w:pPr>
        <w:ind w:left="5420" w:hanging="360"/>
      </w:pPr>
      <w:rPr>
        <w:rFonts w:ascii="Courier New" w:hAnsi="Courier New" w:cs="Courier New" w:hint="default"/>
      </w:rPr>
    </w:lvl>
    <w:lvl w:ilvl="5" w:tplc="0C090005" w:tentative="1">
      <w:start w:val="1"/>
      <w:numFmt w:val="bullet"/>
      <w:lvlText w:val=""/>
      <w:lvlJc w:val="left"/>
      <w:pPr>
        <w:ind w:left="6140" w:hanging="360"/>
      </w:pPr>
      <w:rPr>
        <w:rFonts w:ascii="Wingdings" w:hAnsi="Wingdings" w:hint="default"/>
      </w:rPr>
    </w:lvl>
    <w:lvl w:ilvl="6" w:tplc="0C090001" w:tentative="1">
      <w:start w:val="1"/>
      <w:numFmt w:val="bullet"/>
      <w:lvlText w:val=""/>
      <w:lvlJc w:val="left"/>
      <w:pPr>
        <w:ind w:left="6860" w:hanging="360"/>
      </w:pPr>
      <w:rPr>
        <w:rFonts w:ascii="Symbol" w:hAnsi="Symbol" w:hint="default"/>
      </w:rPr>
    </w:lvl>
    <w:lvl w:ilvl="7" w:tplc="0C090003" w:tentative="1">
      <w:start w:val="1"/>
      <w:numFmt w:val="bullet"/>
      <w:lvlText w:val="o"/>
      <w:lvlJc w:val="left"/>
      <w:pPr>
        <w:ind w:left="7580" w:hanging="360"/>
      </w:pPr>
      <w:rPr>
        <w:rFonts w:ascii="Courier New" w:hAnsi="Courier New" w:cs="Courier New" w:hint="default"/>
      </w:rPr>
    </w:lvl>
    <w:lvl w:ilvl="8" w:tplc="0C090005" w:tentative="1">
      <w:start w:val="1"/>
      <w:numFmt w:val="bullet"/>
      <w:lvlText w:val=""/>
      <w:lvlJc w:val="left"/>
      <w:pPr>
        <w:ind w:left="8300" w:hanging="360"/>
      </w:pPr>
      <w:rPr>
        <w:rFonts w:ascii="Wingdings" w:hAnsi="Wingdings" w:hint="default"/>
      </w:rPr>
    </w:lvl>
  </w:abstractNum>
  <w:abstractNum w:abstractNumId="10" w15:restartNumberingAfterBreak="0">
    <w:nsid w:val="320365A9"/>
    <w:multiLevelType w:val="multilevel"/>
    <w:tmpl w:val="293E8E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682C24"/>
    <w:multiLevelType w:val="multilevel"/>
    <w:tmpl w:val="8ECA7950"/>
    <w:lvl w:ilvl="0">
      <w:start w:val="1"/>
      <w:numFmt w:val="decimal"/>
      <w:lvlText w:val="(%1)"/>
      <w:lvlJc w:val="left"/>
      <w:pPr>
        <w:ind w:left="1213" w:hanging="606"/>
      </w:pPr>
      <w:rPr>
        <w:rFonts w:hint="default"/>
        <w:sz w:val="18"/>
      </w:rPr>
    </w:lvl>
    <w:lvl w:ilvl="1">
      <w:start w:val="1"/>
      <w:numFmt w:val="lowerRoman"/>
      <w:lvlText w:val="(%2)"/>
      <w:lvlJc w:val="left"/>
      <w:pPr>
        <w:ind w:left="1820" w:hanging="606"/>
      </w:pPr>
      <w:rPr>
        <w:rFonts w:hint="default"/>
      </w:rPr>
    </w:lvl>
    <w:lvl w:ilvl="2">
      <w:start w:val="1"/>
      <w:numFmt w:val="upperLetter"/>
      <w:lvlText w:val="(%3)"/>
      <w:lvlJc w:val="right"/>
      <w:pPr>
        <w:ind w:left="2427" w:hanging="606"/>
      </w:pPr>
      <w:rPr>
        <w:rFonts w:hint="default"/>
      </w:rPr>
    </w:lvl>
    <w:lvl w:ilvl="3">
      <w:start w:val="1"/>
      <w:numFmt w:val="upperRoman"/>
      <w:lvlText w:val="(%4)"/>
      <w:lvlJc w:val="left"/>
      <w:pPr>
        <w:ind w:left="3034" w:hanging="606"/>
      </w:pPr>
      <w:rPr>
        <w:rFonts w:hint="default"/>
      </w:rPr>
    </w:lvl>
    <w:lvl w:ilvl="4">
      <w:start w:val="1"/>
      <w:numFmt w:val="decimal"/>
      <w:lvlText w:val="(%5)"/>
      <w:lvlJc w:val="left"/>
      <w:pPr>
        <w:ind w:left="3641" w:hanging="606"/>
      </w:pPr>
      <w:rPr>
        <w:rFonts w:hint="default"/>
      </w:rPr>
    </w:lvl>
    <w:lvl w:ilvl="5">
      <w:start w:val="1"/>
      <w:numFmt w:val="lowerLetter"/>
      <w:lvlText w:val="(%6)"/>
      <w:lvlJc w:val="right"/>
      <w:pPr>
        <w:ind w:left="4248" w:hanging="606"/>
      </w:pPr>
      <w:rPr>
        <w:rFonts w:hint="default"/>
      </w:rPr>
    </w:lvl>
    <w:lvl w:ilvl="6">
      <w:start w:val="1"/>
      <w:numFmt w:val="lowerRoman"/>
      <w:lvlText w:val="(%7)"/>
      <w:lvlJc w:val="left"/>
      <w:pPr>
        <w:ind w:left="4855" w:hanging="606"/>
      </w:pPr>
      <w:rPr>
        <w:rFonts w:hint="default"/>
      </w:rPr>
    </w:lvl>
    <w:lvl w:ilvl="7">
      <w:start w:val="1"/>
      <w:numFmt w:val="upperLetter"/>
      <w:lvlText w:val="(%8)"/>
      <w:lvlJc w:val="left"/>
      <w:pPr>
        <w:ind w:left="5462" w:hanging="606"/>
      </w:pPr>
      <w:rPr>
        <w:rFonts w:hint="default"/>
      </w:rPr>
    </w:lvl>
    <w:lvl w:ilvl="8">
      <w:start w:val="1"/>
      <w:numFmt w:val="upperRoman"/>
      <w:lvlText w:val="(%9)"/>
      <w:lvlJc w:val="right"/>
      <w:pPr>
        <w:ind w:left="6069" w:hanging="606"/>
      </w:pPr>
      <w:rPr>
        <w:rFonts w:hint="default"/>
      </w:rPr>
    </w:lvl>
  </w:abstractNum>
  <w:abstractNum w:abstractNumId="12" w15:restartNumberingAfterBreak="0">
    <w:nsid w:val="3795042B"/>
    <w:multiLevelType w:val="hybridMultilevel"/>
    <w:tmpl w:val="5E48597A"/>
    <w:lvl w:ilvl="0" w:tplc="9264AF3E">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 w15:restartNumberingAfterBreak="0">
    <w:nsid w:val="38821A7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C95AC6"/>
    <w:multiLevelType w:val="multilevel"/>
    <w:tmpl w:val="53869E64"/>
    <w:numStyleLink w:val="4newmulti"/>
  </w:abstractNum>
  <w:abstractNum w:abstractNumId="15" w15:restartNumberingAfterBreak="0">
    <w:nsid w:val="4384549A"/>
    <w:multiLevelType w:val="multilevel"/>
    <w:tmpl w:val="FE92EFAE"/>
    <w:lvl w:ilvl="0">
      <w:start w:val="1"/>
      <w:numFmt w:val="lowerLetter"/>
      <w:lvlText w:val="(%1)"/>
      <w:lvlJc w:val="left"/>
      <w:pPr>
        <w:ind w:left="1004"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724" w:hanging="360"/>
      </w:pPr>
      <w:rPr>
        <w:rFonts w:hint="default"/>
        <w:b w:val="0"/>
        <w:i w:val="0"/>
        <w:sz w:val="24"/>
      </w:rPr>
    </w:lvl>
    <w:lvl w:ilvl="2">
      <w:start w:val="1"/>
      <w:numFmt w:val="lowerRoman"/>
      <w:lvlText w:val="%3."/>
      <w:lvlJc w:val="right"/>
      <w:pPr>
        <w:ind w:left="2444" w:hanging="180"/>
      </w:pPr>
      <w:rPr>
        <w:rFonts w:hint="default"/>
        <w:b w:val="0"/>
        <w:i w:val="0"/>
        <w:sz w:val="24"/>
      </w:rPr>
    </w:lvl>
    <w:lvl w:ilvl="3">
      <w:start w:val="1"/>
      <w:numFmt w:val="decimal"/>
      <w:lvlText w:val="%4."/>
      <w:lvlJc w:val="left"/>
      <w:pPr>
        <w:ind w:left="3164" w:hanging="360"/>
      </w:pPr>
      <w:rPr>
        <w:rFonts w:hint="default"/>
        <w:b w:val="0"/>
        <w:i w:val="0"/>
        <w:sz w:val="24"/>
      </w:rPr>
    </w:lvl>
    <w:lvl w:ilvl="4">
      <w:start w:val="1"/>
      <w:numFmt w:val="lowerLetter"/>
      <w:lvlText w:val="%5."/>
      <w:lvlJc w:val="left"/>
      <w:pPr>
        <w:ind w:left="3884" w:hanging="360"/>
      </w:pPr>
      <w:rPr>
        <w:rFonts w:hint="default"/>
        <w:b w:val="0"/>
        <w:i w:val="0"/>
        <w:sz w:val="24"/>
      </w:rPr>
    </w:lvl>
    <w:lvl w:ilvl="5">
      <w:start w:val="1"/>
      <w:numFmt w:val="lowerRoman"/>
      <w:lvlText w:val="%6."/>
      <w:lvlJc w:val="right"/>
      <w:pPr>
        <w:ind w:left="4604" w:hanging="180"/>
      </w:pPr>
      <w:rPr>
        <w:rFonts w:hint="default"/>
        <w:b w:val="0"/>
        <w:i w:val="0"/>
        <w:sz w:val="24"/>
      </w:rPr>
    </w:lvl>
    <w:lvl w:ilvl="6">
      <w:start w:val="1"/>
      <w:numFmt w:val="decimal"/>
      <w:lvlText w:val="%7."/>
      <w:lvlJc w:val="left"/>
      <w:pPr>
        <w:ind w:left="5324" w:hanging="360"/>
      </w:pPr>
      <w:rPr>
        <w:rFonts w:hint="default"/>
        <w:b w:val="0"/>
        <w:i w:val="0"/>
        <w:sz w:val="24"/>
      </w:rPr>
    </w:lvl>
    <w:lvl w:ilvl="7">
      <w:start w:val="1"/>
      <w:numFmt w:val="lowerLetter"/>
      <w:lvlText w:val="%8."/>
      <w:lvlJc w:val="left"/>
      <w:pPr>
        <w:ind w:left="6044" w:hanging="360"/>
      </w:pPr>
      <w:rPr>
        <w:rFonts w:hint="default"/>
        <w:b w:val="0"/>
        <w:i w:val="0"/>
        <w:sz w:val="24"/>
      </w:rPr>
    </w:lvl>
    <w:lvl w:ilvl="8">
      <w:start w:val="1"/>
      <w:numFmt w:val="lowerRoman"/>
      <w:lvlText w:val="%9."/>
      <w:lvlJc w:val="right"/>
      <w:pPr>
        <w:ind w:left="6764" w:hanging="180"/>
      </w:pPr>
      <w:rPr>
        <w:rFonts w:hint="default"/>
        <w:b w:val="0"/>
        <w:i w:val="0"/>
        <w:sz w:val="24"/>
      </w:rPr>
    </w:lvl>
  </w:abstractNum>
  <w:abstractNum w:abstractNumId="16" w15:restartNumberingAfterBreak="0">
    <w:nsid w:val="462362A3"/>
    <w:multiLevelType w:val="hybridMultilevel"/>
    <w:tmpl w:val="88686D6C"/>
    <w:lvl w:ilvl="0" w:tplc="2B280F04">
      <w:start w:val="1"/>
      <w:numFmt w:val="bullet"/>
      <w:pStyle w:val="5Bullets3-Bulletlvl3"/>
      <w:lvlText w:val=""/>
      <w:lvlJc w:val="left"/>
      <w:pPr>
        <w:ind w:left="1933" w:hanging="360"/>
      </w:pPr>
      <w:rPr>
        <w:rFonts w:ascii="Wingdings" w:hAnsi="Wingdings" w:hint="default"/>
      </w:rPr>
    </w:lvl>
    <w:lvl w:ilvl="1" w:tplc="0C090003" w:tentative="1">
      <w:start w:val="1"/>
      <w:numFmt w:val="bullet"/>
      <w:lvlText w:val="o"/>
      <w:lvlJc w:val="left"/>
      <w:pPr>
        <w:ind w:left="2653" w:hanging="360"/>
      </w:pPr>
      <w:rPr>
        <w:rFonts w:ascii="Courier New" w:hAnsi="Courier New" w:cs="Courier New" w:hint="default"/>
      </w:rPr>
    </w:lvl>
    <w:lvl w:ilvl="2" w:tplc="0C090005" w:tentative="1">
      <w:start w:val="1"/>
      <w:numFmt w:val="bullet"/>
      <w:lvlText w:val=""/>
      <w:lvlJc w:val="left"/>
      <w:pPr>
        <w:ind w:left="3373" w:hanging="360"/>
      </w:pPr>
      <w:rPr>
        <w:rFonts w:ascii="Wingdings" w:hAnsi="Wingdings" w:hint="default"/>
      </w:rPr>
    </w:lvl>
    <w:lvl w:ilvl="3" w:tplc="0C090001" w:tentative="1">
      <w:start w:val="1"/>
      <w:numFmt w:val="bullet"/>
      <w:lvlText w:val=""/>
      <w:lvlJc w:val="left"/>
      <w:pPr>
        <w:ind w:left="4093" w:hanging="360"/>
      </w:pPr>
      <w:rPr>
        <w:rFonts w:ascii="Symbol" w:hAnsi="Symbol" w:hint="default"/>
      </w:rPr>
    </w:lvl>
    <w:lvl w:ilvl="4" w:tplc="0C090003" w:tentative="1">
      <w:start w:val="1"/>
      <w:numFmt w:val="bullet"/>
      <w:lvlText w:val="o"/>
      <w:lvlJc w:val="left"/>
      <w:pPr>
        <w:ind w:left="4813" w:hanging="360"/>
      </w:pPr>
      <w:rPr>
        <w:rFonts w:ascii="Courier New" w:hAnsi="Courier New" w:cs="Courier New" w:hint="default"/>
      </w:rPr>
    </w:lvl>
    <w:lvl w:ilvl="5" w:tplc="0C090005" w:tentative="1">
      <w:start w:val="1"/>
      <w:numFmt w:val="bullet"/>
      <w:lvlText w:val=""/>
      <w:lvlJc w:val="left"/>
      <w:pPr>
        <w:ind w:left="5533" w:hanging="360"/>
      </w:pPr>
      <w:rPr>
        <w:rFonts w:ascii="Wingdings" w:hAnsi="Wingdings" w:hint="default"/>
      </w:rPr>
    </w:lvl>
    <w:lvl w:ilvl="6" w:tplc="0C090001" w:tentative="1">
      <w:start w:val="1"/>
      <w:numFmt w:val="bullet"/>
      <w:lvlText w:val=""/>
      <w:lvlJc w:val="left"/>
      <w:pPr>
        <w:ind w:left="6253" w:hanging="360"/>
      </w:pPr>
      <w:rPr>
        <w:rFonts w:ascii="Symbol" w:hAnsi="Symbol" w:hint="default"/>
      </w:rPr>
    </w:lvl>
    <w:lvl w:ilvl="7" w:tplc="0C090003" w:tentative="1">
      <w:start w:val="1"/>
      <w:numFmt w:val="bullet"/>
      <w:lvlText w:val="o"/>
      <w:lvlJc w:val="left"/>
      <w:pPr>
        <w:ind w:left="6973" w:hanging="360"/>
      </w:pPr>
      <w:rPr>
        <w:rFonts w:ascii="Courier New" w:hAnsi="Courier New" w:cs="Courier New" w:hint="default"/>
      </w:rPr>
    </w:lvl>
    <w:lvl w:ilvl="8" w:tplc="0C090005" w:tentative="1">
      <w:start w:val="1"/>
      <w:numFmt w:val="bullet"/>
      <w:lvlText w:val=""/>
      <w:lvlJc w:val="left"/>
      <w:pPr>
        <w:ind w:left="7693" w:hanging="360"/>
      </w:pPr>
      <w:rPr>
        <w:rFonts w:ascii="Wingdings" w:hAnsi="Wingdings" w:hint="default"/>
      </w:rPr>
    </w:lvl>
  </w:abstractNum>
  <w:abstractNum w:abstractNumId="17" w15:restartNumberingAfterBreak="0">
    <w:nsid w:val="54B43E24"/>
    <w:multiLevelType w:val="hybridMultilevel"/>
    <w:tmpl w:val="15DC1B34"/>
    <w:lvl w:ilvl="0" w:tplc="06F09426">
      <w:start w:val="1"/>
      <w:numFmt w:val="lowerRoman"/>
      <w:lvlText w:val="(%1)"/>
      <w:lvlJc w:val="left"/>
      <w:pPr>
        <w:ind w:left="1933"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653" w:hanging="360"/>
      </w:pPr>
    </w:lvl>
    <w:lvl w:ilvl="2" w:tplc="0C09001B" w:tentative="1">
      <w:start w:val="1"/>
      <w:numFmt w:val="lowerRoman"/>
      <w:lvlText w:val="%3."/>
      <w:lvlJc w:val="right"/>
      <w:pPr>
        <w:ind w:left="3373" w:hanging="180"/>
      </w:pPr>
    </w:lvl>
    <w:lvl w:ilvl="3" w:tplc="0C09000F" w:tentative="1">
      <w:start w:val="1"/>
      <w:numFmt w:val="decimal"/>
      <w:lvlText w:val="%4."/>
      <w:lvlJc w:val="left"/>
      <w:pPr>
        <w:ind w:left="4093" w:hanging="360"/>
      </w:pPr>
    </w:lvl>
    <w:lvl w:ilvl="4" w:tplc="0C090019" w:tentative="1">
      <w:start w:val="1"/>
      <w:numFmt w:val="lowerLetter"/>
      <w:lvlText w:val="%5."/>
      <w:lvlJc w:val="left"/>
      <w:pPr>
        <w:ind w:left="4813" w:hanging="360"/>
      </w:pPr>
    </w:lvl>
    <w:lvl w:ilvl="5" w:tplc="0C09001B" w:tentative="1">
      <w:start w:val="1"/>
      <w:numFmt w:val="lowerRoman"/>
      <w:lvlText w:val="%6."/>
      <w:lvlJc w:val="right"/>
      <w:pPr>
        <w:ind w:left="5533" w:hanging="180"/>
      </w:pPr>
    </w:lvl>
    <w:lvl w:ilvl="6" w:tplc="0C09000F" w:tentative="1">
      <w:start w:val="1"/>
      <w:numFmt w:val="decimal"/>
      <w:lvlText w:val="%7."/>
      <w:lvlJc w:val="left"/>
      <w:pPr>
        <w:ind w:left="6253" w:hanging="360"/>
      </w:pPr>
    </w:lvl>
    <w:lvl w:ilvl="7" w:tplc="0C090019" w:tentative="1">
      <w:start w:val="1"/>
      <w:numFmt w:val="lowerLetter"/>
      <w:lvlText w:val="%8."/>
      <w:lvlJc w:val="left"/>
      <w:pPr>
        <w:ind w:left="6973" w:hanging="360"/>
      </w:pPr>
    </w:lvl>
    <w:lvl w:ilvl="8" w:tplc="0C09001B" w:tentative="1">
      <w:start w:val="1"/>
      <w:numFmt w:val="lowerRoman"/>
      <w:lvlText w:val="%9."/>
      <w:lvlJc w:val="right"/>
      <w:pPr>
        <w:ind w:left="7693" w:hanging="180"/>
      </w:pPr>
    </w:lvl>
  </w:abstractNum>
  <w:abstractNum w:abstractNumId="18" w15:restartNumberingAfterBreak="0">
    <w:nsid w:val="5FDA0A6C"/>
    <w:multiLevelType w:val="hybridMultilevel"/>
    <w:tmpl w:val="AD5C4F60"/>
    <w:lvl w:ilvl="0" w:tplc="9800AE38">
      <w:start w:val="1"/>
      <w:numFmt w:val="decimal"/>
      <w:lvlText w:val="(%1)"/>
      <w:lvlJc w:val="left"/>
      <w:pPr>
        <w:ind w:left="1327" w:hanging="360"/>
      </w:pPr>
      <w:rPr>
        <w:rFonts w:hint="default"/>
        <w:i w:val="0"/>
      </w:rPr>
    </w:lvl>
    <w:lvl w:ilvl="1" w:tplc="0C090019" w:tentative="1">
      <w:start w:val="1"/>
      <w:numFmt w:val="lowerLetter"/>
      <w:lvlText w:val="%2."/>
      <w:lvlJc w:val="left"/>
      <w:pPr>
        <w:ind w:left="2047" w:hanging="360"/>
      </w:pPr>
    </w:lvl>
    <w:lvl w:ilvl="2" w:tplc="0C09001B" w:tentative="1">
      <w:start w:val="1"/>
      <w:numFmt w:val="lowerRoman"/>
      <w:lvlText w:val="%3."/>
      <w:lvlJc w:val="right"/>
      <w:pPr>
        <w:ind w:left="2767" w:hanging="180"/>
      </w:pPr>
    </w:lvl>
    <w:lvl w:ilvl="3" w:tplc="0C09000F" w:tentative="1">
      <w:start w:val="1"/>
      <w:numFmt w:val="decimal"/>
      <w:lvlText w:val="%4."/>
      <w:lvlJc w:val="left"/>
      <w:pPr>
        <w:ind w:left="3487" w:hanging="360"/>
      </w:pPr>
    </w:lvl>
    <w:lvl w:ilvl="4" w:tplc="0C090019" w:tentative="1">
      <w:start w:val="1"/>
      <w:numFmt w:val="lowerLetter"/>
      <w:lvlText w:val="%5."/>
      <w:lvlJc w:val="left"/>
      <w:pPr>
        <w:ind w:left="4207" w:hanging="360"/>
      </w:pPr>
    </w:lvl>
    <w:lvl w:ilvl="5" w:tplc="0C09001B" w:tentative="1">
      <w:start w:val="1"/>
      <w:numFmt w:val="lowerRoman"/>
      <w:lvlText w:val="%6."/>
      <w:lvlJc w:val="right"/>
      <w:pPr>
        <w:ind w:left="4927" w:hanging="180"/>
      </w:pPr>
    </w:lvl>
    <w:lvl w:ilvl="6" w:tplc="0C09000F" w:tentative="1">
      <w:start w:val="1"/>
      <w:numFmt w:val="decimal"/>
      <w:lvlText w:val="%7."/>
      <w:lvlJc w:val="left"/>
      <w:pPr>
        <w:ind w:left="5647" w:hanging="360"/>
      </w:pPr>
    </w:lvl>
    <w:lvl w:ilvl="7" w:tplc="0C090019" w:tentative="1">
      <w:start w:val="1"/>
      <w:numFmt w:val="lowerLetter"/>
      <w:lvlText w:val="%8."/>
      <w:lvlJc w:val="left"/>
      <w:pPr>
        <w:ind w:left="6367" w:hanging="360"/>
      </w:pPr>
    </w:lvl>
    <w:lvl w:ilvl="8" w:tplc="0C09001B" w:tentative="1">
      <w:start w:val="1"/>
      <w:numFmt w:val="lowerRoman"/>
      <w:lvlText w:val="%9."/>
      <w:lvlJc w:val="right"/>
      <w:pPr>
        <w:ind w:left="7087" w:hanging="180"/>
      </w:pPr>
    </w:lvl>
  </w:abstractNum>
  <w:abstractNum w:abstractNumId="19" w15:restartNumberingAfterBreak="0">
    <w:nsid w:val="601E2A63"/>
    <w:multiLevelType w:val="multilevel"/>
    <w:tmpl w:val="7C008AF6"/>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63697353"/>
    <w:multiLevelType w:val="hybridMultilevel"/>
    <w:tmpl w:val="5988470A"/>
    <w:lvl w:ilvl="0" w:tplc="25DCD16A">
      <w:start w:val="1"/>
      <w:numFmt w:val="decimal"/>
      <w:pStyle w:val="4Text6-FinalOrders"/>
      <w:lvlText w:val="%1."/>
      <w:lvlJc w:val="left"/>
      <w:pPr>
        <w:ind w:left="967"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1" w15:restartNumberingAfterBreak="0">
    <w:nsid w:val="72FB52A0"/>
    <w:multiLevelType w:val="multilevel"/>
    <w:tmpl w:val="FE92EFAE"/>
    <w:lvl w:ilvl="0">
      <w:start w:val="1"/>
      <w:numFmt w:val="lowerLetter"/>
      <w:lvlText w:val="(%1)"/>
      <w:lvlJc w:val="left"/>
      <w:pPr>
        <w:ind w:left="1004" w:hanging="360"/>
      </w:pPr>
      <w:rPr>
        <w:rFonts w:ascii="Times New Roman" w:hAnsi="Times New Roman" w:hint="default"/>
        <w:sz w:val="24"/>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731C5C21"/>
    <w:multiLevelType w:val="multilevel"/>
    <w:tmpl w:val="53869E64"/>
    <w:numStyleLink w:val="4newmulti"/>
  </w:abstractNum>
  <w:abstractNum w:abstractNumId="23" w15:restartNumberingAfterBreak="0">
    <w:nsid w:val="74023280"/>
    <w:multiLevelType w:val="hybridMultilevel"/>
    <w:tmpl w:val="16F06E1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3154" w:hanging="360"/>
      </w:pPr>
      <w:rPr>
        <w:rFonts w:ascii="Courier New" w:hAnsi="Courier New" w:cs="Courier New" w:hint="default"/>
      </w:rPr>
    </w:lvl>
    <w:lvl w:ilvl="2" w:tplc="0C090005" w:tentative="1">
      <w:start w:val="1"/>
      <w:numFmt w:val="bullet"/>
      <w:lvlText w:val=""/>
      <w:lvlJc w:val="left"/>
      <w:pPr>
        <w:ind w:left="3874" w:hanging="360"/>
      </w:pPr>
      <w:rPr>
        <w:rFonts w:ascii="Wingdings" w:hAnsi="Wingdings" w:hint="default"/>
      </w:rPr>
    </w:lvl>
    <w:lvl w:ilvl="3" w:tplc="0C090001" w:tentative="1">
      <w:start w:val="1"/>
      <w:numFmt w:val="bullet"/>
      <w:lvlText w:val=""/>
      <w:lvlJc w:val="left"/>
      <w:pPr>
        <w:ind w:left="4594" w:hanging="360"/>
      </w:pPr>
      <w:rPr>
        <w:rFonts w:ascii="Symbol" w:hAnsi="Symbol" w:hint="default"/>
      </w:rPr>
    </w:lvl>
    <w:lvl w:ilvl="4" w:tplc="0C090003" w:tentative="1">
      <w:start w:val="1"/>
      <w:numFmt w:val="bullet"/>
      <w:lvlText w:val="o"/>
      <w:lvlJc w:val="left"/>
      <w:pPr>
        <w:ind w:left="5314" w:hanging="360"/>
      </w:pPr>
      <w:rPr>
        <w:rFonts w:ascii="Courier New" w:hAnsi="Courier New" w:cs="Courier New" w:hint="default"/>
      </w:rPr>
    </w:lvl>
    <w:lvl w:ilvl="5" w:tplc="0C090005" w:tentative="1">
      <w:start w:val="1"/>
      <w:numFmt w:val="bullet"/>
      <w:lvlText w:val=""/>
      <w:lvlJc w:val="left"/>
      <w:pPr>
        <w:ind w:left="6034" w:hanging="360"/>
      </w:pPr>
      <w:rPr>
        <w:rFonts w:ascii="Wingdings" w:hAnsi="Wingdings" w:hint="default"/>
      </w:rPr>
    </w:lvl>
    <w:lvl w:ilvl="6" w:tplc="0C090001" w:tentative="1">
      <w:start w:val="1"/>
      <w:numFmt w:val="bullet"/>
      <w:lvlText w:val=""/>
      <w:lvlJc w:val="left"/>
      <w:pPr>
        <w:ind w:left="6754" w:hanging="360"/>
      </w:pPr>
      <w:rPr>
        <w:rFonts w:ascii="Symbol" w:hAnsi="Symbol" w:hint="default"/>
      </w:rPr>
    </w:lvl>
    <w:lvl w:ilvl="7" w:tplc="0C090003" w:tentative="1">
      <w:start w:val="1"/>
      <w:numFmt w:val="bullet"/>
      <w:lvlText w:val="o"/>
      <w:lvlJc w:val="left"/>
      <w:pPr>
        <w:ind w:left="7474" w:hanging="360"/>
      </w:pPr>
      <w:rPr>
        <w:rFonts w:ascii="Courier New" w:hAnsi="Courier New" w:cs="Courier New" w:hint="default"/>
      </w:rPr>
    </w:lvl>
    <w:lvl w:ilvl="8" w:tplc="0C090005" w:tentative="1">
      <w:start w:val="1"/>
      <w:numFmt w:val="bullet"/>
      <w:lvlText w:val=""/>
      <w:lvlJc w:val="left"/>
      <w:pPr>
        <w:ind w:left="8194" w:hanging="360"/>
      </w:pPr>
      <w:rPr>
        <w:rFonts w:ascii="Wingdings" w:hAnsi="Wingdings" w:hint="default"/>
      </w:rPr>
    </w:lvl>
  </w:abstractNum>
  <w:abstractNum w:abstractNumId="24" w15:restartNumberingAfterBreak="0">
    <w:nsid w:val="742E61C1"/>
    <w:multiLevelType w:val="hybridMultilevel"/>
    <w:tmpl w:val="89AE5022"/>
    <w:lvl w:ilvl="0" w:tplc="AEF2131A">
      <w:start w:val="1"/>
      <w:numFmt w:val="bullet"/>
      <w:pStyle w:val="5Bullets1-Bulletlvl1"/>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74565424"/>
    <w:multiLevelType w:val="multilevel"/>
    <w:tmpl w:val="E2E0400A"/>
    <w:lvl w:ilvl="0">
      <w:start w:val="1"/>
      <w:numFmt w:val="decimal"/>
      <w:pStyle w:val="1Coversheet5-OrdersNumbered"/>
      <w:lvlText w:val="%1."/>
      <w:lvlJc w:val="left"/>
      <w:pPr>
        <w:ind w:left="360" w:hanging="360"/>
      </w:pPr>
      <w:rPr>
        <w:rFonts w:ascii="Times New Roman" w:hAnsi="Times New Roman" w:hint="default"/>
        <w:b/>
        <w:i w:val="0"/>
        <w:sz w:val="24"/>
      </w:rPr>
    </w:lvl>
    <w:lvl w:ilvl="1">
      <w:start w:val="1"/>
      <w:numFmt w:val="lowerLetter"/>
      <w:lvlText w:val="(%2)"/>
      <w:lvlJc w:val="left"/>
      <w:pPr>
        <w:tabs>
          <w:tab w:val="num" w:pos="851"/>
        </w:tabs>
        <w:ind w:left="851" w:hanging="567"/>
      </w:pPr>
      <w:rPr>
        <w:rFonts w:ascii="Times New Roman" w:hAnsi="Times New Roman" w:hint="default"/>
        <w:b/>
        <w:i w:val="0"/>
        <w:sz w:val="24"/>
      </w:rPr>
    </w:lvl>
    <w:lvl w:ilvl="2">
      <w:start w:val="1"/>
      <w:numFmt w:val="lowerRoman"/>
      <w:lvlText w:val="(%3)"/>
      <w:lvlJc w:val="left"/>
      <w:pPr>
        <w:tabs>
          <w:tab w:val="num" w:pos="1418"/>
        </w:tabs>
        <w:ind w:left="1418" w:hanging="567"/>
      </w:pPr>
      <w:rPr>
        <w:rFonts w:ascii="Times New Roman" w:hAnsi="Times New Roman" w:hint="default"/>
        <w:b/>
        <w:i w:val="0"/>
        <w:sz w:val="24"/>
      </w:rPr>
    </w:lvl>
    <w:lvl w:ilvl="3">
      <w:start w:val="1"/>
      <w:numFmt w:val="upperLetter"/>
      <w:lvlText w:val="(%4)"/>
      <w:lvlJc w:val="left"/>
      <w:pPr>
        <w:tabs>
          <w:tab w:val="num" w:pos="2080"/>
        </w:tabs>
        <w:ind w:left="2080" w:hanging="567"/>
      </w:pPr>
      <w:rPr>
        <w:rFonts w:ascii="Times New Roman" w:hAnsi="Times New Roman" w:hint="default"/>
        <w:b/>
        <w:i w:val="0"/>
        <w:sz w:val="24"/>
      </w:rPr>
    </w:lvl>
    <w:lvl w:ilvl="4">
      <w:start w:val="1"/>
      <w:numFmt w:val="upperRoman"/>
      <w:lvlText w:val="(%5)"/>
      <w:lvlJc w:val="left"/>
      <w:pPr>
        <w:tabs>
          <w:tab w:val="num" w:pos="2647"/>
        </w:tabs>
        <w:ind w:left="2647" w:hanging="567"/>
      </w:pPr>
      <w:rPr>
        <w:rFonts w:ascii="Times New Roman" w:hAnsi="Times New Roman" w:hint="default"/>
        <w:b/>
        <w:i w:val="0"/>
        <w:sz w:val="24"/>
      </w:rPr>
    </w:lvl>
    <w:lvl w:ilvl="5">
      <w:start w:val="1"/>
      <w:numFmt w:val="lowerLetter"/>
      <w:lvlText w:val="(%6)"/>
      <w:lvlJc w:val="left"/>
      <w:pPr>
        <w:tabs>
          <w:tab w:val="num" w:pos="3214"/>
        </w:tabs>
        <w:ind w:left="3214" w:hanging="567"/>
      </w:pPr>
      <w:rPr>
        <w:rFonts w:ascii="Times New Roman" w:hAnsi="Times New Roman" w:hint="default"/>
        <w:b/>
        <w:i w:val="0"/>
        <w:sz w:val="24"/>
      </w:rPr>
    </w:lvl>
    <w:lvl w:ilvl="6">
      <w:start w:val="1"/>
      <w:numFmt w:val="lowerRoman"/>
      <w:lvlText w:val="(%7)"/>
      <w:lvlJc w:val="left"/>
      <w:pPr>
        <w:tabs>
          <w:tab w:val="num" w:pos="3781"/>
        </w:tabs>
        <w:ind w:left="3781" w:hanging="567"/>
      </w:pPr>
      <w:rPr>
        <w:rFonts w:ascii="Times New Roman" w:hAnsi="Times New Roman" w:hint="default"/>
        <w:b/>
        <w:i w:val="0"/>
        <w:sz w:val="24"/>
      </w:rPr>
    </w:lvl>
    <w:lvl w:ilvl="7">
      <w:start w:val="1"/>
      <w:numFmt w:val="upperLetter"/>
      <w:lvlText w:val="(%8)"/>
      <w:lvlJc w:val="left"/>
      <w:pPr>
        <w:tabs>
          <w:tab w:val="num" w:pos="4348"/>
        </w:tabs>
        <w:ind w:left="4348" w:hanging="567"/>
      </w:pPr>
      <w:rPr>
        <w:rFonts w:ascii="Times New Roman" w:hAnsi="Times New Roman" w:hint="default"/>
        <w:b/>
        <w:i w:val="0"/>
        <w:sz w:val="24"/>
      </w:rPr>
    </w:lvl>
    <w:lvl w:ilvl="8">
      <w:start w:val="1"/>
      <w:numFmt w:val="upperRoman"/>
      <w:lvlText w:val="(%9)"/>
      <w:lvlJc w:val="left"/>
      <w:pPr>
        <w:tabs>
          <w:tab w:val="num" w:pos="4915"/>
        </w:tabs>
        <w:ind w:left="4915" w:hanging="567"/>
      </w:pPr>
      <w:rPr>
        <w:rFonts w:ascii="Times New Roman" w:hAnsi="Times New Roman" w:hint="default"/>
        <w:b/>
        <w:i w:val="0"/>
        <w:sz w:val="24"/>
      </w:rPr>
    </w:lvl>
  </w:abstractNum>
  <w:abstractNum w:abstractNumId="26" w15:restartNumberingAfterBreak="0">
    <w:nsid w:val="74A358A4"/>
    <w:multiLevelType w:val="hybridMultilevel"/>
    <w:tmpl w:val="19A8B0C2"/>
    <w:lvl w:ilvl="0" w:tplc="58201C34">
      <w:start w:val="1"/>
      <w:numFmt w:val="upperRoman"/>
      <w:lvlText w:val="(%1)"/>
      <w:lvlJc w:val="left"/>
      <w:pPr>
        <w:ind w:left="2787"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3260" w:hanging="360"/>
      </w:pPr>
    </w:lvl>
    <w:lvl w:ilvl="2" w:tplc="0C09001B" w:tentative="1">
      <w:start w:val="1"/>
      <w:numFmt w:val="lowerRoman"/>
      <w:lvlText w:val="%3."/>
      <w:lvlJc w:val="right"/>
      <w:pPr>
        <w:ind w:left="3980" w:hanging="180"/>
      </w:pPr>
    </w:lvl>
    <w:lvl w:ilvl="3" w:tplc="0C09000F" w:tentative="1">
      <w:start w:val="1"/>
      <w:numFmt w:val="decimal"/>
      <w:lvlText w:val="%4."/>
      <w:lvlJc w:val="left"/>
      <w:pPr>
        <w:ind w:left="4700" w:hanging="360"/>
      </w:pPr>
    </w:lvl>
    <w:lvl w:ilvl="4" w:tplc="0C090019" w:tentative="1">
      <w:start w:val="1"/>
      <w:numFmt w:val="lowerLetter"/>
      <w:lvlText w:val="%5."/>
      <w:lvlJc w:val="left"/>
      <w:pPr>
        <w:ind w:left="5420" w:hanging="360"/>
      </w:pPr>
    </w:lvl>
    <w:lvl w:ilvl="5" w:tplc="0C09001B" w:tentative="1">
      <w:start w:val="1"/>
      <w:numFmt w:val="lowerRoman"/>
      <w:lvlText w:val="%6."/>
      <w:lvlJc w:val="right"/>
      <w:pPr>
        <w:ind w:left="6140" w:hanging="180"/>
      </w:pPr>
    </w:lvl>
    <w:lvl w:ilvl="6" w:tplc="0C09000F" w:tentative="1">
      <w:start w:val="1"/>
      <w:numFmt w:val="decimal"/>
      <w:lvlText w:val="%7."/>
      <w:lvlJc w:val="left"/>
      <w:pPr>
        <w:ind w:left="6860" w:hanging="360"/>
      </w:pPr>
    </w:lvl>
    <w:lvl w:ilvl="7" w:tplc="0C090019" w:tentative="1">
      <w:start w:val="1"/>
      <w:numFmt w:val="lowerLetter"/>
      <w:lvlText w:val="%8."/>
      <w:lvlJc w:val="left"/>
      <w:pPr>
        <w:ind w:left="7580" w:hanging="360"/>
      </w:pPr>
    </w:lvl>
    <w:lvl w:ilvl="8" w:tplc="0C09001B" w:tentative="1">
      <w:start w:val="1"/>
      <w:numFmt w:val="lowerRoman"/>
      <w:lvlText w:val="%9."/>
      <w:lvlJc w:val="right"/>
      <w:pPr>
        <w:ind w:left="8300" w:hanging="180"/>
      </w:pPr>
    </w:lvl>
  </w:abstractNum>
  <w:abstractNum w:abstractNumId="27" w15:restartNumberingAfterBreak="0">
    <w:nsid w:val="79D071A5"/>
    <w:multiLevelType w:val="multilevel"/>
    <w:tmpl w:val="8ECA7950"/>
    <w:lvl w:ilvl="0">
      <w:start w:val="1"/>
      <w:numFmt w:val="decimal"/>
      <w:lvlText w:val="(%1)"/>
      <w:lvlJc w:val="left"/>
      <w:pPr>
        <w:ind w:left="1213" w:hanging="606"/>
      </w:pPr>
      <w:rPr>
        <w:rFonts w:hint="default"/>
        <w:sz w:val="18"/>
      </w:rPr>
    </w:lvl>
    <w:lvl w:ilvl="1">
      <w:start w:val="1"/>
      <w:numFmt w:val="lowerRoman"/>
      <w:lvlText w:val="(%2)"/>
      <w:lvlJc w:val="left"/>
      <w:pPr>
        <w:ind w:left="1820" w:hanging="606"/>
      </w:pPr>
      <w:rPr>
        <w:rFonts w:hint="default"/>
      </w:rPr>
    </w:lvl>
    <w:lvl w:ilvl="2">
      <w:start w:val="1"/>
      <w:numFmt w:val="upperLetter"/>
      <w:lvlText w:val="(%3)"/>
      <w:lvlJc w:val="right"/>
      <w:pPr>
        <w:ind w:left="2427" w:hanging="606"/>
      </w:pPr>
      <w:rPr>
        <w:rFonts w:hint="default"/>
      </w:rPr>
    </w:lvl>
    <w:lvl w:ilvl="3">
      <w:start w:val="1"/>
      <w:numFmt w:val="upperRoman"/>
      <w:lvlText w:val="(%4)"/>
      <w:lvlJc w:val="left"/>
      <w:pPr>
        <w:ind w:left="3034" w:hanging="606"/>
      </w:pPr>
      <w:rPr>
        <w:rFonts w:hint="default"/>
      </w:rPr>
    </w:lvl>
    <w:lvl w:ilvl="4">
      <w:start w:val="1"/>
      <w:numFmt w:val="decimal"/>
      <w:lvlText w:val="(%5)"/>
      <w:lvlJc w:val="left"/>
      <w:pPr>
        <w:ind w:left="3641" w:hanging="606"/>
      </w:pPr>
      <w:rPr>
        <w:rFonts w:hint="default"/>
      </w:rPr>
    </w:lvl>
    <w:lvl w:ilvl="5">
      <w:start w:val="1"/>
      <w:numFmt w:val="lowerLetter"/>
      <w:lvlText w:val="(%6)"/>
      <w:lvlJc w:val="right"/>
      <w:pPr>
        <w:ind w:left="4248" w:hanging="606"/>
      </w:pPr>
      <w:rPr>
        <w:rFonts w:hint="default"/>
      </w:rPr>
    </w:lvl>
    <w:lvl w:ilvl="6">
      <w:start w:val="1"/>
      <w:numFmt w:val="lowerRoman"/>
      <w:lvlText w:val="(%7)"/>
      <w:lvlJc w:val="left"/>
      <w:pPr>
        <w:ind w:left="4855" w:hanging="606"/>
      </w:pPr>
      <w:rPr>
        <w:rFonts w:hint="default"/>
      </w:rPr>
    </w:lvl>
    <w:lvl w:ilvl="7">
      <w:start w:val="1"/>
      <w:numFmt w:val="upperLetter"/>
      <w:lvlText w:val="(%8)"/>
      <w:lvlJc w:val="left"/>
      <w:pPr>
        <w:ind w:left="5462" w:hanging="606"/>
      </w:pPr>
      <w:rPr>
        <w:rFonts w:hint="default"/>
      </w:rPr>
    </w:lvl>
    <w:lvl w:ilvl="8">
      <w:start w:val="1"/>
      <w:numFmt w:val="upperRoman"/>
      <w:lvlText w:val="(%9)"/>
      <w:lvlJc w:val="right"/>
      <w:pPr>
        <w:ind w:left="6069" w:hanging="606"/>
      </w:pPr>
      <w:rPr>
        <w:rFonts w:hint="default"/>
      </w:rPr>
    </w:lvl>
  </w:abstractNum>
  <w:num w:numId="1" w16cid:durableId="2046129728">
    <w:abstractNumId w:val="15"/>
  </w:num>
  <w:num w:numId="2" w16cid:durableId="281810618">
    <w:abstractNumId w:val="25"/>
  </w:num>
  <w:num w:numId="3" w16cid:durableId="283585858">
    <w:abstractNumId w:val="8"/>
  </w:num>
  <w:num w:numId="4" w16cid:durableId="762409196">
    <w:abstractNumId w:val="12"/>
  </w:num>
  <w:num w:numId="5" w16cid:durableId="1801918935">
    <w:abstractNumId w:val="17"/>
  </w:num>
  <w:num w:numId="6" w16cid:durableId="2080440618">
    <w:abstractNumId w:val="2"/>
  </w:num>
  <w:num w:numId="7" w16cid:durableId="222908439">
    <w:abstractNumId w:val="26"/>
  </w:num>
  <w:num w:numId="8" w16cid:durableId="748160644">
    <w:abstractNumId w:val="24"/>
  </w:num>
  <w:num w:numId="9" w16cid:durableId="1416707758">
    <w:abstractNumId w:val="0"/>
  </w:num>
  <w:num w:numId="10" w16cid:durableId="669715713">
    <w:abstractNumId w:val="16"/>
  </w:num>
  <w:num w:numId="11" w16cid:durableId="777990529">
    <w:abstractNumId w:val="9"/>
  </w:num>
  <w:num w:numId="12" w16cid:durableId="1295285796">
    <w:abstractNumId w:val="18"/>
  </w:num>
  <w:num w:numId="13" w16cid:durableId="1146356113">
    <w:abstractNumId w:val="5"/>
  </w:num>
  <w:num w:numId="14" w16cid:durableId="1900557277">
    <w:abstractNumId w:val="12"/>
    <w:lvlOverride w:ilvl="0">
      <w:startOverride w:val="1"/>
    </w:lvlOverride>
  </w:num>
  <w:num w:numId="15" w16cid:durableId="1415321819">
    <w:abstractNumId w:val="12"/>
    <w:lvlOverride w:ilvl="0">
      <w:startOverride w:val="1"/>
    </w:lvlOverride>
  </w:num>
  <w:num w:numId="16" w16cid:durableId="616958161">
    <w:abstractNumId w:val="21"/>
  </w:num>
  <w:num w:numId="17" w16cid:durableId="1483544526">
    <w:abstractNumId w:val="19"/>
  </w:num>
  <w:num w:numId="18" w16cid:durableId="541794429">
    <w:abstractNumId w:val="4"/>
    <w:lvlOverride w:ilvl="0">
      <w:lvl w:ilvl="0">
        <w:start w:val="1"/>
        <w:numFmt w:val="decimal"/>
        <w:lvlText w:val="[%1]"/>
        <w:lvlJc w:val="left"/>
        <w:pPr>
          <w:ind w:left="607" w:hanging="323"/>
        </w:pPr>
        <w:rPr>
          <w:rFonts w:hint="default"/>
          <w:sz w:val="18"/>
        </w:rPr>
      </w:lvl>
    </w:lvlOverride>
    <w:lvlOverride w:ilvl="1">
      <w:lvl w:ilvl="1">
        <w:start w:val="1"/>
        <w:numFmt w:val="lowerLetter"/>
        <w:lvlText w:val="(%2)"/>
        <w:lvlJc w:val="left"/>
        <w:pPr>
          <w:ind w:left="1213" w:hanging="606"/>
        </w:pPr>
        <w:rPr>
          <w:rFonts w:hint="default"/>
        </w:rPr>
      </w:lvl>
    </w:lvlOverride>
    <w:lvlOverride w:ilvl="2">
      <w:lvl w:ilvl="2">
        <w:start w:val="1"/>
        <w:numFmt w:val="lowerRoman"/>
        <w:lvlText w:val="(%3)"/>
        <w:lvlJc w:val="right"/>
        <w:pPr>
          <w:ind w:left="1820" w:hanging="607"/>
        </w:pPr>
        <w:rPr>
          <w:rFonts w:hint="default"/>
        </w:rPr>
      </w:lvl>
    </w:lvlOverride>
    <w:lvlOverride w:ilvl="3">
      <w:lvl w:ilvl="3">
        <w:start w:val="1"/>
        <w:numFmt w:val="upperLetter"/>
        <w:lvlText w:val="(%4)"/>
        <w:lvlJc w:val="left"/>
        <w:pPr>
          <w:ind w:left="2427" w:hanging="607"/>
        </w:pPr>
        <w:rPr>
          <w:rFonts w:hint="default"/>
        </w:rPr>
      </w:lvl>
    </w:lvlOverride>
    <w:lvlOverride w:ilvl="4">
      <w:lvl w:ilvl="4">
        <w:start w:val="1"/>
        <w:numFmt w:val="decimal"/>
        <w:lvlText w:val="(%5)"/>
        <w:lvlJc w:val="left"/>
        <w:pPr>
          <w:ind w:left="3033" w:hanging="606"/>
        </w:pPr>
        <w:rPr>
          <w:rFonts w:hint="default"/>
        </w:rPr>
      </w:lvl>
    </w:lvlOverride>
    <w:lvlOverride w:ilvl="5">
      <w:lvl w:ilvl="5">
        <w:start w:val="1"/>
        <w:numFmt w:val="lowerLetter"/>
        <w:lvlText w:val="(%6)"/>
        <w:lvlJc w:val="right"/>
        <w:pPr>
          <w:ind w:left="3640" w:hanging="607"/>
        </w:pPr>
        <w:rPr>
          <w:rFonts w:hint="default"/>
        </w:rPr>
      </w:lvl>
    </w:lvlOverride>
    <w:lvlOverride w:ilvl="6">
      <w:lvl w:ilvl="6">
        <w:start w:val="1"/>
        <w:numFmt w:val="lowerRoman"/>
        <w:lvlText w:val="(%7)"/>
        <w:lvlJc w:val="left"/>
        <w:pPr>
          <w:ind w:left="4247" w:hanging="607"/>
        </w:pPr>
        <w:rPr>
          <w:rFonts w:hint="default"/>
        </w:rPr>
      </w:lvl>
    </w:lvlOverride>
    <w:lvlOverride w:ilvl="7">
      <w:lvl w:ilvl="7">
        <w:start w:val="1"/>
        <w:numFmt w:val="upperLetter"/>
        <w:lvlText w:val="(%8)"/>
        <w:lvlJc w:val="left"/>
        <w:pPr>
          <w:ind w:left="4854" w:hanging="607"/>
        </w:pPr>
        <w:rPr>
          <w:rFonts w:hint="default"/>
        </w:rPr>
      </w:lvl>
    </w:lvlOverride>
    <w:lvlOverride w:ilvl="8">
      <w:lvl w:ilvl="8">
        <w:start w:val="1"/>
        <w:numFmt w:val="upperRoman"/>
        <w:lvlText w:val="(%9)"/>
        <w:lvlJc w:val="right"/>
        <w:pPr>
          <w:ind w:left="5460" w:hanging="606"/>
        </w:pPr>
        <w:rPr>
          <w:rFonts w:hint="default"/>
        </w:rPr>
      </w:lvl>
    </w:lvlOverride>
  </w:num>
  <w:num w:numId="19" w16cid:durableId="802694020">
    <w:abstractNumId w:val="3"/>
    <w:lvlOverride w:ilvl="0">
      <w:lvl w:ilvl="0">
        <w:start w:val="1"/>
        <w:numFmt w:val="lowerLetter"/>
        <w:lvlText w:val="(%1)"/>
        <w:lvlJc w:val="left"/>
        <w:pPr>
          <w:ind w:left="2427" w:hanging="606"/>
        </w:pPr>
        <w:rPr>
          <w:rFonts w:hint="default"/>
        </w:rPr>
      </w:lvl>
    </w:lvlOverride>
  </w:num>
  <w:num w:numId="20" w16cid:durableId="621418552">
    <w:abstractNumId w:val="6"/>
  </w:num>
  <w:num w:numId="21" w16cid:durableId="1205488484">
    <w:abstractNumId w:val="27"/>
  </w:num>
  <w:num w:numId="22" w16cid:durableId="1298024415">
    <w:abstractNumId w:val="13"/>
  </w:num>
  <w:num w:numId="23" w16cid:durableId="219175156">
    <w:abstractNumId w:val="11"/>
  </w:num>
  <w:num w:numId="24" w16cid:durableId="684554701">
    <w:abstractNumId w:val="10"/>
  </w:num>
  <w:num w:numId="25" w16cid:durableId="1539314648">
    <w:abstractNumId w:val="7"/>
  </w:num>
  <w:num w:numId="26" w16cid:durableId="415631919">
    <w:abstractNumId w:val="22"/>
  </w:num>
  <w:num w:numId="27" w16cid:durableId="906838517">
    <w:abstractNumId w:val="14"/>
    <w:lvlOverride w:ilvl="0">
      <w:lvl w:ilvl="0">
        <w:start w:val="1"/>
        <w:numFmt w:val="decimal"/>
        <w:lvlText w:val="[%1]"/>
        <w:lvlJc w:val="left"/>
        <w:pPr>
          <w:ind w:left="607" w:hanging="323"/>
        </w:pPr>
        <w:rPr>
          <w:rFonts w:ascii="Times New Roman" w:hAnsi="Times New Roman" w:hint="default"/>
          <w:sz w:val="18"/>
        </w:rPr>
      </w:lvl>
    </w:lvlOverride>
    <w:lvlOverride w:ilvl="1">
      <w:lvl w:ilvl="1">
        <w:start w:val="1"/>
        <w:numFmt w:val="lowerLetter"/>
        <w:lvlText w:val="(%2)"/>
        <w:lvlJc w:val="left"/>
        <w:pPr>
          <w:ind w:left="1213" w:hanging="60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16cid:durableId="1519349573">
    <w:abstractNumId w:val="20"/>
  </w:num>
  <w:num w:numId="29" w16cid:durableId="1632789734">
    <w:abstractNumId w:val="7"/>
  </w:num>
  <w:num w:numId="30" w16cid:durableId="1526677227">
    <w:abstractNumId w:val="25"/>
  </w:num>
  <w:num w:numId="31" w16cid:durableId="554464104">
    <w:abstractNumId w:val="25"/>
  </w:num>
  <w:num w:numId="32" w16cid:durableId="2077774570">
    <w:abstractNumId w:val="7"/>
  </w:num>
  <w:num w:numId="33" w16cid:durableId="696201833">
    <w:abstractNumId w:val="7"/>
  </w:num>
  <w:num w:numId="34" w16cid:durableId="999381147">
    <w:abstractNumId w:val="7"/>
  </w:num>
  <w:num w:numId="35" w16cid:durableId="283123439">
    <w:abstractNumId w:val="23"/>
  </w:num>
  <w:num w:numId="36" w16cid:durableId="1270236512">
    <w:abstractNumId w:val="7"/>
  </w:num>
  <w:num w:numId="37" w16cid:durableId="1960991654">
    <w:abstractNumId w:val="7"/>
  </w:num>
  <w:num w:numId="38" w16cid:durableId="63074948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1MbOwtDAwNTS0MDBQ0lEKTi0uzszPAykwqQUAi2lzuCwAAAA="/>
  </w:docVars>
  <w:rsids>
    <w:rsidRoot w:val="00A92F97"/>
    <w:rsid w:val="000037CD"/>
    <w:rsid w:val="00004C38"/>
    <w:rsid w:val="00005A15"/>
    <w:rsid w:val="000148B2"/>
    <w:rsid w:val="00020614"/>
    <w:rsid w:val="00025237"/>
    <w:rsid w:val="00034B6B"/>
    <w:rsid w:val="00043FDF"/>
    <w:rsid w:val="0004769C"/>
    <w:rsid w:val="0005131D"/>
    <w:rsid w:val="00054980"/>
    <w:rsid w:val="00073747"/>
    <w:rsid w:val="00082E49"/>
    <w:rsid w:val="00091CA8"/>
    <w:rsid w:val="000A47D0"/>
    <w:rsid w:val="000B0B4C"/>
    <w:rsid w:val="000B214A"/>
    <w:rsid w:val="000C4975"/>
    <w:rsid w:val="000D083B"/>
    <w:rsid w:val="000D2623"/>
    <w:rsid w:val="000D3AF4"/>
    <w:rsid w:val="000E1F75"/>
    <w:rsid w:val="000E24D5"/>
    <w:rsid w:val="000F429A"/>
    <w:rsid w:val="000F7C28"/>
    <w:rsid w:val="00101C9B"/>
    <w:rsid w:val="00111AE3"/>
    <w:rsid w:val="00123CDD"/>
    <w:rsid w:val="001255E4"/>
    <w:rsid w:val="00127879"/>
    <w:rsid w:val="00133C19"/>
    <w:rsid w:val="001373F4"/>
    <w:rsid w:val="00143D2D"/>
    <w:rsid w:val="001505B1"/>
    <w:rsid w:val="001518D8"/>
    <w:rsid w:val="0015316F"/>
    <w:rsid w:val="00154C4E"/>
    <w:rsid w:val="00166197"/>
    <w:rsid w:val="001701F3"/>
    <w:rsid w:val="00174941"/>
    <w:rsid w:val="00175FE7"/>
    <w:rsid w:val="001951BD"/>
    <w:rsid w:val="00197C4B"/>
    <w:rsid w:val="001B284D"/>
    <w:rsid w:val="001B2C7D"/>
    <w:rsid w:val="001B461C"/>
    <w:rsid w:val="001C04B2"/>
    <w:rsid w:val="001C6104"/>
    <w:rsid w:val="001D0D25"/>
    <w:rsid w:val="001D1AF5"/>
    <w:rsid w:val="001D770B"/>
    <w:rsid w:val="001D794D"/>
    <w:rsid w:val="001E6ABC"/>
    <w:rsid w:val="001F2BFD"/>
    <w:rsid w:val="001F4E9A"/>
    <w:rsid w:val="00206716"/>
    <w:rsid w:val="00207701"/>
    <w:rsid w:val="00207F1B"/>
    <w:rsid w:val="00217868"/>
    <w:rsid w:val="00220066"/>
    <w:rsid w:val="00222015"/>
    <w:rsid w:val="002250EB"/>
    <w:rsid w:val="00230D1F"/>
    <w:rsid w:val="00244C6C"/>
    <w:rsid w:val="002526A5"/>
    <w:rsid w:val="00252899"/>
    <w:rsid w:val="0025676A"/>
    <w:rsid w:val="00257D52"/>
    <w:rsid w:val="00262447"/>
    <w:rsid w:val="002628AE"/>
    <w:rsid w:val="002663F8"/>
    <w:rsid w:val="002706E2"/>
    <w:rsid w:val="00271579"/>
    <w:rsid w:val="00272C37"/>
    <w:rsid w:val="002768CD"/>
    <w:rsid w:val="002836BE"/>
    <w:rsid w:val="00295CA7"/>
    <w:rsid w:val="00297DA2"/>
    <w:rsid w:val="002A3249"/>
    <w:rsid w:val="002A7F19"/>
    <w:rsid w:val="002B1533"/>
    <w:rsid w:val="002B59C5"/>
    <w:rsid w:val="002C0B27"/>
    <w:rsid w:val="002C0B77"/>
    <w:rsid w:val="002C139C"/>
    <w:rsid w:val="002C2181"/>
    <w:rsid w:val="002D1C48"/>
    <w:rsid w:val="002D6952"/>
    <w:rsid w:val="002E3D76"/>
    <w:rsid w:val="002E77D6"/>
    <w:rsid w:val="00304548"/>
    <w:rsid w:val="00310419"/>
    <w:rsid w:val="003171D8"/>
    <w:rsid w:val="00317606"/>
    <w:rsid w:val="00324FFB"/>
    <w:rsid w:val="003259C5"/>
    <w:rsid w:val="003278CD"/>
    <w:rsid w:val="003330FA"/>
    <w:rsid w:val="00346668"/>
    <w:rsid w:val="00346DB7"/>
    <w:rsid w:val="00350154"/>
    <w:rsid w:val="00360672"/>
    <w:rsid w:val="003636E9"/>
    <w:rsid w:val="00370112"/>
    <w:rsid w:val="0037033D"/>
    <w:rsid w:val="003717FB"/>
    <w:rsid w:val="00371D5B"/>
    <w:rsid w:val="00380958"/>
    <w:rsid w:val="00385B6F"/>
    <w:rsid w:val="003944B9"/>
    <w:rsid w:val="003A5536"/>
    <w:rsid w:val="003A6DEC"/>
    <w:rsid w:val="003B1C83"/>
    <w:rsid w:val="003B618C"/>
    <w:rsid w:val="003D2876"/>
    <w:rsid w:val="003D78DF"/>
    <w:rsid w:val="003E3E23"/>
    <w:rsid w:val="003F00DA"/>
    <w:rsid w:val="0040140A"/>
    <w:rsid w:val="00404F23"/>
    <w:rsid w:val="0041385D"/>
    <w:rsid w:val="00414EF8"/>
    <w:rsid w:val="004200C9"/>
    <w:rsid w:val="00430C3E"/>
    <w:rsid w:val="00442BB3"/>
    <w:rsid w:val="00447F66"/>
    <w:rsid w:val="00452B8C"/>
    <w:rsid w:val="00454B11"/>
    <w:rsid w:val="004639CB"/>
    <w:rsid w:val="00463D22"/>
    <w:rsid w:val="00463F06"/>
    <w:rsid w:val="00471EB7"/>
    <w:rsid w:val="004766AC"/>
    <w:rsid w:val="00480834"/>
    <w:rsid w:val="00483A6E"/>
    <w:rsid w:val="004A5DDB"/>
    <w:rsid w:val="004A6AF9"/>
    <w:rsid w:val="004B1718"/>
    <w:rsid w:val="004D0887"/>
    <w:rsid w:val="004D0B0D"/>
    <w:rsid w:val="004E073D"/>
    <w:rsid w:val="004E58C6"/>
    <w:rsid w:val="00505592"/>
    <w:rsid w:val="00523456"/>
    <w:rsid w:val="00527429"/>
    <w:rsid w:val="0053799C"/>
    <w:rsid w:val="00543BEA"/>
    <w:rsid w:val="00546901"/>
    <w:rsid w:val="00547BC0"/>
    <w:rsid w:val="00550517"/>
    <w:rsid w:val="0056554D"/>
    <w:rsid w:val="00565E0E"/>
    <w:rsid w:val="00571329"/>
    <w:rsid w:val="00575258"/>
    <w:rsid w:val="005763FD"/>
    <w:rsid w:val="0057728D"/>
    <w:rsid w:val="005778F4"/>
    <w:rsid w:val="00584A49"/>
    <w:rsid w:val="00585022"/>
    <w:rsid w:val="00590F57"/>
    <w:rsid w:val="00594DB6"/>
    <w:rsid w:val="005A252A"/>
    <w:rsid w:val="005B4766"/>
    <w:rsid w:val="005B634E"/>
    <w:rsid w:val="005B7BBD"/>
    <w:rsid w:val="005C5CEF"/>
    <w:rsid w:val="005D238A"/>
    <w:rsid w:val="005D433D"/>
    <w:rsid w:val="005D438E"/>
    <w:rsid w:val="005E5669"/>
    <w:rsid w:val="005E7BB2"/>
    <w:rsid w:val="005F4A4E"/>
    <w:rsid w:val="0060007E"/>
    <w:rsid w:val="00601AB6"/>
    <w:rsid w:val="0060638D"/>
    <w:rsid w:val="00606A17"/>
    <w:rsid w:val="00616F83"/>
    <w:rsid w:val="00625D96"/>
    <w:rsid w:val="00641733"/>
    <w:rsid w:val="00645B35"/>
    <w:rsid w:val="00645CC0"/>
    <w:rsid w:val="006468AA"/>
    <w:rsid w:val="0065481A"/>
    <w:rsid w:val="00654BCD"/>
    <w:rsid w:val="00660D44"/>
    <w:rsid w:val="006650EE"/>
    <w:rsid w:val="0066523D"/>
    <w:rsid w:val="006662FC"/>
    <w:rsid w:val="00666ABE"/>
    <w:rsid w:val="00671FDC"/>
    <w:rsid w:val="006737E0"/>
    <w:rsid w:val="00673A54"/>
    <w:rsid w:val="00677D39"/>
    <w:rsid w:val="0068149A"/>
    <w:rsid w:val="0068415B"/>
    <w:rsid w:val="00694FBA"/>
    <w:rsid w:val="006A2F4B"/>
    <w:rsid w:val="006A4552"/>
    <w:rsid w:val="006A7F2F"/>
    <w:rsid w:val="006B6687"/>
    <w:rsid w:val="006C0F13"/>
    <w:rsid w:val="006C311E"/>
    <w:rsid w:val="006C6CE4"/>
    <w:rsid w:val="006C6F2E"/>
    <w:rsid w:val="006D2D5E"/>
    <w:rsid w:val="006D568F"/>
    <w:rsid w:val="006F1617"/>
    <w:rsid w:val="00701DB7"/>
    <w:rsid w:val="00703AC5"/>
    <w:rsid w:val="00704C35"/>
    <w:rsid w:val="00711CF8"/>
    <w:rsid w:val="00715FB2"/>
    <w:rsid w:val="00716F58"/>
    <w:rsid w:val="0072128A"/>
    <w:rsid w:val="00723C34"/>
    <w:rsid w:val="0072655D"/>
    <w:rsid w:val="00726A0F"/>
    <w:rsid w:val="0073242B"/>
    <w:rsid w:val="007327C6"/>
    <w:rsid w:val="007366FC"/>
    <w:rsid w:val="00742680"/>
    <w:rsid w:val="00750A8E"/>
    <w:rsid w:val="00760F78"/>
    <w:rsid w:val="0076214F"/>
    <w:rsid w:val="00773C8E"/>
    <w:rsid w:val="007832DB"/>
    <w:rsid w:val="007962AD"/>
    <w:rsid w:val="007A3733"/>
    <w:rsid w:val="007A4F27"/>
    <w:rsid w:val="007A5543"/>
    <w:rsid w:val="007B3083"/>
    <w:rsid w:val="007B5B7C"/>
    <w:rsid w:val="007B667A"/>
    <w:rsid w:val="007C3605"/>
    <w:rsid w:val="007D312B"/>
    <w:rsid w:val="007D4BBF"/>
    <w:rsid w:val="007E0B51"/>
    <w:rsid w:val="007F3E5B"/>
    <w:rsid w:val="008018B6"/>
    <w:rsid w:val="0080412C"/>
    <w:rsid w:val="00810ADC"/>
    <w:rsid w:val="008248C1"/>
    <w:rsid w:val="0083464E"/>
    <w:rsid w:val="008410BA"/>
    <w:rsid w:val="00850E24"/>
    <w:rsid w:val="00855C47"/>
    <w:rsid w:val="00856E99"/>
    <w:rsid w:val="00860A47"/>
    <w:rsid w:val="0086590F"/>
    <w:rsid w:val="00875B41"/>
    <w:rsid w:val="00887710"/>
    <w:rsid w:val="00891615"/>
    <w:rsid w:val="0089363C"/>
    <w:rsid w:val="00893B1B"/>
    <w:rsid w:val="0089545B"/>
    <w:rsid w:val="008961A8"/>
    <w:rsid w:val="008A0FB4"/>
    <w:rsid w:val="008A2650"/>
    <w:rsid w:val="008A3389"/>
    <w:rsid w:val="008A6C1D"/>
    <w:rsid w:val="008B0510"/>
    <w:rsid w:val="008B6B0A"/>
    <w:rsid w:val="008C46B2"/>
    <w:rsid w:val="008C7E42"/>
    <w:rsid w:val="008D2484"/>
    <w:rsid w:val="008D36A2"/>
    <w:rsid w:val="008E7390"/>
    <w:rsid w:val="00907E08"/>
    <w:rsid w:val="00917E02"/>
    <w:rsid w:val="009214D7"/>
    <w:rsid w:val="009256BB"/>
    <w:rsid w:val="009319A9"/>
    <w:rsid w:val="00933D24"/>
    <w:rsid w:val="00941905"/>
    <w:rsid w:val="00941B36"/>
    <w:rsid w:val="009468F6"/>
    <w:rsid w:val="009508B5"/>
    <w:rsid w:val="0096152D"/>
    <w:rsid w:val="00961AC6"/>
    <w:rsid w:val="00962792"/>
    <w:rsid w:val="00964E19"/>
    <w:rsid w:val="0098799C"/>
    <w:rsid w:val="0099308C"/>
    <w:rsid w:val="00997D6F"/>
    <w:rsid w:val="009A03E7"/>
    <w:rsid w:val="009A0D55"/>
    <w:rsid w:val="009A1DFC"/>
    <w:rsid w:val="009A460F"/>
    <w:rsid w:val="009A7998"/>
    <w:rsid w:val="009B4B1F"/>
    <w:rsid w:val="009B60F4"/>
    <w:rsid w:val="009B773A"/>
    <w:rsid w:val="009C1A54"/>
    <w:rsid w:val="009C6D35"/>
    <w:rsid w:val="009D30E8"/>
    <w:rsid w:val="009D6B90"/>
    <w:rsid w:val="009D7934"/>
    <w:rsid w:val="009E2D50"/>
    <w:rsid w:val="009E3513"/>
    <w:rsid w:val="009E50A2"/>
    <w:rsid w:val="009E538D"/>
    <w:rsid w:val="009E745B"/>
    <w:rsid w:val="00A01D0E"/>
    <w:rsid w:val="00A02664"/>
    <w:rsid w:val="00A02CFC"/>
    <w:rsid w:val="00A04D83"/>
    <w:rsid w:val="00A053F5"/>
    <w:rsid w:val="00A10D73"/>
    <w:rsid w:val="00A11957"/>
    <w:rsid w:val="00A125A3"/>
    <w:rsid w:val="00A17AA8"/>
    <w:rsid w:val="00A20AE3"/>
    <w:rsid w:val="00A43AAD"/>
    <w:rsid w:val="00A65B9C"/>
    <w:rsid w:val="00A70F32"/>
    <w:rsid w:val="00A73ACF"/>
    <w:rsid w:val="00A810FA"/>
    <w:rsid w:val="00A843A9"/>
    <w:rsid w:val="00A849A8"/>
    <w:rsid w:val="00A85786"/>
    <w:rsid w:val="00A86116"/>
    <w:rsid w:val="00A90ACA"/>
    <w:rsid w:val="00A916DB"/>
    <w:rsid w:val="00A92F97"/>
    <w:rsid w:val="00A96895"/>
    <w:rsid w:val="00A96B59"/>
    <w:rsid w:val="00A97A0B"/>
    <w:rsid w:val="00AA06B4"/>
    <w:rsid w:val="00AA19D1"/>
    <w:rsid w:val="00AA609F"/>
    <w:rsid w:val="00AC511D"/>
    <w:rsid w:val="00AC55A9"/>
    <w:rsid w:val="00AD2226"/>
    <w:rsid w:val="00AD43CB"/>
    <w:rsid w:val="00AD77D4"/>
    <w:rsid w:val="00AD7EEA"/>
    <w:rsid w:val="00AE261A"/>
    <w:rsid w:val="00AE2EBE"/>
    <w:rsid w:val="00AE39E4"/>
    <w:rsid w:val="00AE3AA4"/>
    <w:rsid w:val="00AE4A91"/>
    <w:rsid w:val="00AE4E8E"/>
    <w:rsid w:val="00B14460"/>
    <w:rsid w:val="00B16077"/>
    <w:rsid w:val="00B40205"/>
    <w:rsid w:val="00B45C9A"/>
    <w:rsid w:val="00B51F33"/>
    <w:rsid w:val="00B7221E"/>
    <w:rsid w:val="00B73A5A"/>
    <w:rsid w:val="00B742BB"/>
    <w:rsid w:val="00B777F3"/>
    <w:rsid w:val="00B827A3"/>
    <w:rsid w:val="00B84123"/>
    <w:rsid w:val="00B91381"/>
    <w:rsid w:val="00B914B9"/>
    <w:rsid w:val="00B92221"/>
    <w:rsid w:val="00B934F1"/>
    <w:rsid w:val="00BA1B35"/>
    <w:rsid w:val="00BA64BA"/>
    <w:rsid w:val="00BA680E"/>
    <w:rsid w:val="00BA7ACA"/>
    <w:rsid w:val="00BB141F"/>
    <w:rsid w:val="00BB3B27"/>
    <w:rsid w:val="00BB49C4"/>
    <w:rsid w:val="00BC5569"/>
    <w:rsid w:val="00BD38A2"/>
    <w:rsid w:val="00BD4E6B"/>
    <w:rsid w:val="00BD6D09"/>
    <w:rsid w:val="00C05518"/>
    <w:rsid w:val="00C141D7"/>
    <w:rsid w:val="00C155A1"/>
    <w:rsid w:val="00C33100"/>
    <w:rsid w:val="00C33856"/>
    <w:rsid w:val="00C34264"/>
    <w:rsid w:val="00C344C5"/>
    <w:rsid w:val="00C344F0"/>
    <w:rsid w:val="00C34D16"/>
    <w:rsid w:val="00C369F1"/>
    <w:rsid w:val="00C42C36"/>
    <w:rsid w:val="00C46B10"/>
    <w:rsid w:val="00C502E6"/>
    <w:rsid w:val="00C51D6E"/>
    <w:rsid w:val="00C51EE4"/>
    <w:rsid w:val="00C52897"/>
    <w:rsid w:val="00C5374B"/>
    <w:rsid w:val="00C545E7"/>
    <w:rsid w:val="00C55A04"/>
    <w:rsid w:val="00C5793C"/>
    <w:rsid w:val="00C61318"/>
    <w:rsid w:val="00C662BD"/>
    <w:rsid w:val="00C670F9"/>
    <w:rsid w:val="00C704C8"/>
    <w:rsid w:val="00C854A9"/>
    <w:rsid w:val="00C920D1"/>
    <w:rsid w:val="00C953A6"/>
    <w:rsid w:val="00C96BD2"/>
    <w:rsid w:val="00CA79DB"/>
    <w:rsid w:val="00CB0EA5"/>
    <w:rsid w:val="00CB5E2C"/>
    <w:rsid w:val="00CB5F17"/>
    <w:rsid w:val="00CC0AAD"/>
    <w:rsid w:val="00CC248F"/>
    <w:rsid w:val="00CC3B06"/>
    <w:rsid w:val="00CD681C"/>
    <w:rsid w:val="00CF5284"/>
    <w:rsid w:val="00CF5CFA"/>
    <w:rsid w:val="00CF63CB"/>
    <w:rsid w:val="00CF7ED6"/>
    <w:rsid w:val="00D02833"/>
    <w:rsid w:val="00D054E3"/>
    <w:rsid w:val="00D05529"/>
    <w:rsid w:val="00D11EA1"/>
    <w:rsid w:val="00D132E9"/>
    <w:rsid w:val="00D17711"/>
    <w:rsid w:val="00D17FB7"/>
    <w:rsid w:val="00D32F8C"/>
    <w:rsid w:val="00D43951"/>
    <w:rsid w:val="00D43DCA"/>
    <w:rsid w:val="00D63F42"/>
    <w:rsid w:val="00D667B6"/>
    <w:rsid w:val="00D72BDA"/>
    <w:rsid w:val="00D7393D"/>
    <w:rsid w:val="00D77900"/>
    <w:rsid w:val="00D81CE2"/>
    <w:rsid w:val="00D845D1"/>
    <w:rsid w:val="00DA202E"/>
    <w:rsid w:val="00DA2DB5"/>
    <w:rsid w:val="00DB0310"/>
    <w:rsid w:val="00DB1184"/>
    <w:rsid w:val="00DC553C"/>
    <w:rsid w:val="00DD0B57"/>
    <w:rsid w:val="00DD3726"/>
    <w:rsid w:val="00DD473E"/>
    <w:rsid w:val="00DD7313"/>
    <w:rsid w:val="00DF0445"/>
    <w:rsid w:val="00DF1F01"/>
    <w:rsid w:val="00E01891"/>
    <w:rsid w:val="00E049F2"/>
    <w:rsid w:val="00E136A0"/>
    <w:rsid w:val="00E13D9C"/>
    <w:rsid w:val="00E25D84"/>
    <w:rsid w:val="00E3040B"/>
    <w:rsid w:val="00E35C45"/>
    <w:rsid w:val="00E40BBC"/>
    <w:rsid w:val="00E51522"/>
    <w:rsid w:val="00E728F7"/>
    <w:rsid w:val="00E93C64"/>
    <w:rsid w:val="00EB3CB7"/>
    <w:rsid w:val="00EC46C7"/>
    <w:rsid w:val="00EC58C9"/>
    <w:rsid w:val="00ED1739"/>
    <w:rsid w:val="00EE2160"/>
    <w:rsid w:val="00EE7C27"/>
    <w:rsid w:val="00EF084C"/>
    <w:rsid w:val="00EF663E"/>
    <w:rsid w:val="00EF72CC"/>
    <w:rsid w:val="00F015E3"/>
    <w:rsid w:val="00F02FDB"/>
    <w:rsid w:val="00F04D71"/>
    <w:rsid w:val="00F068E0"/>
    <w:rsid w:val="00F10E07"/>
    <w:rsid w:val="00F25C08"/>
    <w:rsid w:val="00F26F17"/>
    <w:rsid w:val="00F2761F"/>
    <w:rsid w:val="00F351A6"/>
    <w:rsid w:val="00F37984"/>
    <w:rsid w:val="00F41511"/>
    <w:rsid w:val="00F43DAB"/>
    <w:rsid w:val="00F47D28"/>
    <w:rsid w:val="00F60B9B"/>
    <w:rsid w:val="00F6369A"/>
    <w:rsid w:val="00F64784"/>
    <w:rsid w:val="00F769B2"/>
    <w:rsid w:val="00F77EFB"/>
    <w:rsid w:val="00F80D07"/>
    <w:rsid w:val="00F84668"/>
    <w:rsid w:val="00F97235"/>
    <w:rsid w:val="00FA414B"/>
    <w:rsid w:val="00FA5894"/>
    <w:rsid w:val="00FA752E"/>
    <w:rsid w:val="00FB4776"/>
    <w:rsid w:val="00FC079A"/>
    <w:rsid w:val="00FC0E77"/>
    <w:rsid w:val="00FC61FE"/>
    <w:rsid w:val="00FD092B"/>
    <w:rsid w:val="00FD1A02"/>
    <w:rsid w:val="00FD1C7F"/>
    <w:rsid w:val="00FD3115"/>
    <w:rsid w:val="00FD5AC4"/>
    <w:rsid w:val="00FD73EB"/>
    <w:rsid w:val="00FE0EFA"/>
    <w:rsid w:val="00FE527D"/>
    <w:rsid w:val="00FF1095"/>
    <w:rsid w:val="00FF46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49E68"/>
  <w15:chartTrackingRefBased/>
  <w15:docId w15:val="{02CD9E23-3AD3-4783-845E-8FC9D148C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99C"/>
    <w:rPr>
      <w:sz w:val="24"/>
      <w:szCs w:val="24"/>
    </w:rPr>
  </w:style>
  <w:style w:type="paragraph" w:styleId="Heading1">
    <w:name w:val="heading 1"/>
    <w:basedOn w:val="Normal"/>
    <w:next w:val="Normal"/>
    <w:link w:val="Heading1Char"/>
    <w:rsid w:val="00A0266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rsid w:val="00E93C6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93C64"/>
    <w:pPr>
      <w:keepNext/>
      <w:spacing w:before="240" w:after="60"/>
      <w:outlineLvl w:val="2"/>
    </w:pPr>
    <w:rPr>
      <w:rFonts w:ascii="Arial" w:hAnsi="Arial" w:cs="Arial"/>
      <w:b/>
      <w:bCs/>
      <w:sz w:val="26"/>
      <w:szCs w:val="26"/>
    </w:rPr>
  </w:style>
  <w:style w:type="paragraph" w:styleId="Heading4">
    <w:name w:val="heading 4"/>
    <w:basedOn w:val="Normal"/>
    <w:next w:val="Normal"/>
    <w:qFormat/>
    <w:rsid w:val="00E93C64"/>
    <w:pPr>
      <w:keepNext/>
      <w:spacing w:before="240" w:after="60"/>
      <w:outlineLvl w:val="3"/>
    </w:pPr>
    <w:rPr>
      <w:b/>
      <w:bCs/>
      <w:sz w:val="28"/>
      <w:szCs w:val="28"/>
    </w:rPr>
  </w:style>
  <w:style w:type="paragraph" w:styleId="Heading5">
    <w:name w:val="heading 5"/>
    <w:basedOn w:val="Normal"/>
    <w:next w:val="Normal"/>
    <w:qFormat/>
    <w:rsid w:val="00E93C64"/>
    <w:pPr>
      <w:spacing w:before="240" w:after="60"/>
      <w:outlineLvl w:val="4"/>
    </w:pPr>
    <w:rPr>
      <w:b/>
      <w:bCs/>
      <w:i/>
      <w:iCs/>
      <w:sz w:val="26"/>
      <w:szCs w:val="26"/>
    </w:rPr>
  </w:style>
  <w:style w:type="paragraph" w:styleId="Heading6">
    <w:name w:val="heading 6"/>
    <w:basedOn w:val="Normal"/>
    <w:next w:val="Normal"/>
    <w:qFormat/>
    <w:rsid w:val="00E93C64"/>
    <w:pPr>
      <w:spacing w:before="240" w:after="60"/>
      <w:outlineLvl w:val="5"/>
    </w:pPr>
    <w:rPr>
      <w:b/>
      <w:bCs/>
      <w:sz w:val="22"/>
      <w:szCs w:val="22"/>
    </w:rPr>
  </w:style>
  <w:style w:type="paragraph" w:styleId="Heading7">
    <w:name w:val="heading 7"/>
    <w:basedOn w:val="Normal"/>
    <w:next w:val="Normal"/>
    <w:qFormat/>
    <w:rsid w:val="00E93C6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4newmulti">
    <w:name w:val="4 new multi"/>
    <w:uiPriority w:val="99"/>
    <w:rsid w:val="00F6369A"/>
    <w:pPr>
      <w:numPr>
        <w:numId w:val="25"/>
      </w:numPr>
    </w:pPr>
  </w:style>
  <w:style w:type="paragraph" w:styleId="Footer">
    <w:name w:val="footer"/>
    <w:basedOn w:val="Normal"/>
    <w:link w:val="FooterChar"/>
    <w:rsid w:val="00A843A9"/>
    <w:pPr>
      <w:tabs>
        <w:tab w:val="left" w:pos="607"/>
      </w:tabs>
      <w:jc w:val="both"/>
    </w:pPr>
    <w:rPr>
      <w:sz w:val="20"/>
    </w:rPr>
  </w:style>
  <w:style w:type="character" w:styleId="PageNumber">
    <w:name w:val="page number"/>
    <w:basedOn w:val="DefaultParagraphFont"/>
    <w:rsid w:val="00EE2160"/>
  </w:style>
  <w:style w:type="paragraph" w:customStyle="1" w:styleId="1Coversheet0-Title">
    <w:name w:val="1 Coversheet 0 - Title"/>
    <w:basedOn w:val="Normal"/>
    <w:rsid w:val="00AC511D"/>
    <w:pPr>
      <w:jc w:val="center"/>
    </w:pPr>
    <w:rPr>
      <w:b/>
      <w:sz w:val="40"/>
      <w:szCs w:val="20"/>
      <w:lang w:eastAsia="en-US"/>
    </w:rPr>
  </w:style>
  <w:style w:type="paragraph" w:styleId="FootnoteText">
    <w:name w:val="footnote text"/>
    <w:basedOn w:val="Normal"/>
    <w:link w:val="FootnoteTextChar"/>
    <w:autoRedefine/>
    <w:semiHidden/>
    <w:rsid w:val="00C42C36"/>
    <w:pPr>
      <w:ind w:left="607" w:hanging="607"/>
      <w:jc w:val="both"/>
    </w:pPr>
    <w:rPr>
      <w:sz w:val="20"/>
      <w:szCs w:val="20"/>
    </w:rPr>
  </w:style>
  <w:style w:type="numbering" w:customStyle="1" w:styleId="Coversheet5A-OrdersNumbered">
    <w:name w:val="Coversheet 5A - Orders Numbered"/>
    <w:uiPriority w:val="99"/>
    <w:rsid w:val="005D238A"/>
    <w:pPr>
      <w:numPr>
        <w:numId w:val="3"/>
      </w:numPr>
    </w:pPr>
  </w:style>
  <w:style w:type="paragraph" w:customStyle="1" w:styleId="1Coversheet4-Citation">
    <w:name w:val="1 Coversheet 4 - Citation"/>
    <w:basedOn w:val="1Coversheet1-Text"/>
    <w:link w:val="1Coversheet4-CitationChar"/>
    <w:rsid w:val="00FD1A02"/>
    <w:rPr>
      <w:i/>
      <w:iCs/>
      <w:szCs w:val="20"/>
    </w:rPr>
  </w:style>
  <w:style w:type="character" w:customStyle="1" w:styleId="FooterChar">
    <w:name w:val="Footer Char"/>
    <w:basedOn w:val="DefaultParagraphFont"/>
    <w:link w:val="Footer"/>
    <w:rsid w:val="00A843A9"/>
    <w:rPr>
      <w:szCs w:val="24"/>
    </w:rPr>
  </w:style>
  <w:style w:type="character" w:customStyle="1" w:styleId="1Coversheet4-CitationChar">
    <w:name w:val="1 Coversheet 4 - Citation Char"/>
    <w:basedOn w:val="DefaultParagraphFont"/>
    <w:link w:val="1Coversheet4-Citation"/>
    <w:rsid w:val="00AC511D"/>
    <w:rPr>
      <w:i/>
      <w:iCs/>
      <w:sz w:val="24"/>
    </w:rPr>
  </w:style>
  <w:style w:type="paragraph" w:customStyle="1" w:styleId="1Coversheet1-Text">
    <w:name w:val="1 Coversheet 1 - Text"/>
    <w:basedOn w:val="Normal"/>
    <w:link w:val="1Coversheet1-TextChar"/>
    <w:rsid w:val="007B667A"/>
    <w:pPr>
      <w:tabs>
        <w:tab w:val="center" w:pos="4153"/>
        <w:tab w:val="right" w:pos="8306"/>
      </w:tabs>
      <w:spacing w:after="160"/>
    </w:pPr>
  </w:style>
  <w:style w:type="paragraph" w:customStyle="1" w:styleId="1Coversheet3-Parties">
    <w:name w:val="1 Coversheet 3 - Parties"/>
    <w:basedOn w:val="1Coversheet2-TextNoSpace"/>
    <w:link w:val="1Coversheet3-PartiesChar"/>
    <w:rsid w:val="00FD1A02"/>
    <w:pPr>
      <w:tabs>
        <w:tab w:val="clear" w:pos="4153"/>
        <w:tab w:val="clear" w:pos="8306"/>
      </w:tabs>
    </w:pPr>
    <w:rPr>
      <w:b/>
      <w:bCs/>
    </w:rPr>
  </w:style>
  <w:style w:type="character" w:customStyle="1" w:styleId="1Coversheet1-TextChar">
    <w:name w:val="1 Coversheet 1 - Text Char"/>
    <w:basedOn w:val="DefaultParagraphFont"/>
    <w:link w:val="1Coversheet1-Text"/>
    <w:rsid w:val="007B667A"/>
    <w:rPr>
      <w:sz w:val="24"/>
      <w:szCs w:val="24"/>
    </w:rPr>
  </w:style>
  <w:style w:type="character" w:customStyle="1" w:styleId="1Coversheet3-PartiesChar">
    <w:name w:val="1 Coversheet 3 - Parties Char"/>
    <w:basedOn w:val="FooterChar"/>
    <w:link w:val="1Coversheet3-Parties"/>
    <w:rsid w:val="00FD1A02"/>
    <w:rPr>
      <w:b/>
      <w:bCs/>
      <w:sz w:val="24"/>
      <w:szCs w:val="24"/>
      <w:lang w:val="en-AU" w:eastAsia="en-AU" w:bidi="ar-SA"/>
    </w:rPr>
  </w:style>
  <w:style w:type="paragraph" w:customStyle="1" w:styleId="1Coversheet2-TextNoSpace">
    <w:name w:val="1 Coversheet 2 - Text No Space"/>
    <w:basedOn w:val="1Coversheet1-Text"/>
    <w:rsid w:val="00C46B10"/>
    <w:pPr>
      <w:spacing w:after="0"/>
    </w:pPr>
  </w:style>
  <w:style w:type="character" w:styleId="FootnoteReference">
    <w:name w:val="footnote reference"/>
    <w:basedOn w:val="DefaultParagraphFont"/>
    <w:semiHidden/>
    <w:rsid w:val="005778F4"/>
    <w:rPr>
      <w:vertAlign w:val="superscript"/>
    </w:rPr>
  </w:style>
  <w:style w:type="paragraph" w:customStyle="1" w:styleId="JudgmentNumberedParas">
    <w:name w:val="Judgment Numbered Paras"/>
    <w:basedOn w:val="Normal"/>
    <w:rsid w:val="00D11EA1"/>
    <w:pPr>
      <w:spacing w:before="240"/>
      <w:jc w:val="both"/>
    </w:pPr>
  </w:style>
  <w:style w:type="paragraph" w:customStyle="1" w:styleId="3Heading1-Headinglvl1">
    <w:name w:val="3 Heading 1 - Heading lvl 1"/>
    <w:basedOn w:val="Normal"/>
    <w:next w:val="4Text1-Judgmentparagraphs"/>
    <w:rsid w:val="00A02664"/>
    <w:pPr>
      <w:tabs>
        <w:tab w:val="left" w:pos="567"/>
      </w:tabs>
      <w:spacing w:before="220"/>
      <w:ind w:left="607"/>
      <w:jc w:val="both"/>
    </w:pPr>
    <w:rPr>
      <w:b/>
    </w:rPr>
  </w:style>
  <w:style w:type="paragraph" w:customStyle="1" w:styleId="3Heading2-Headinglvl2">
    <w:name w:val="3 Heading 2 - Heading lvl 2"/>
    <w:basedOn w:val="3Heading1-Headinglvl1"/>
    <w:next w:val="4Text1-Judgmentparagraphs"/>
    <w:rsid w:val="00B73A5A"/>
    <w:rPr>
      <w:i/>
    </w:rPr>
  </w:style>
  <w:style w:type="paragraph" w:styleId="Header">
    <w:name w:val="header"/>
    <w:basedOn w:val="Normal"/>
    <w:link w:val="HeaderChar"/>
    <w:uiPriority w:val="99"/>
    <w:rsid w:val="00C42C36"/>
    <w:pPr>
      <w:tabs>
        <w:tab w:val="center" w:pos="4513"/>
        <w:tab w:val="right" w:pos="9026"/>
      </w:tabs>
    </w:pPr>
  </w:style>
  <w:style w:type="paragraph" w:customStyle="1" w:styleId="1Coversheet5-OrdersNumbered">
    <w:name w:val="1 Coversheet 5 - Orders Numbered"/>
    <w:basedOn w:val="1Coversheet1-Text"/>
    <w:rsid w:val="00F6369A"/>
    <w:pPr>
      <w:numPr>
        <w:numId w:val="31"/>
      </w:numPr>
      <w:jc w:val="both"/>
    </w:pPr>
    <w:rPr>
      <w:b/>
    </w:rPr>
  </w:style>
  <w:style w:type="paragraph" w:customStyle="1" w:styleId="1Coversheet6-OrdersUnnumbered">
    <w:name w:val="1 Coversheet 6 - Orders Unnumbered"/>
    <w:basedOn w:val="1Coversheet5-OrdersNumbered"/>
    <w:rsid w:val="009E2D50"/>
    <w:pPr>
      <w:numPr>
        <w:numId w:val="0"/>
      </w:numPr>
    </w:pPr>
  </w:style>
  <w:style w:type="paragraph" w:customStyle="1" w:styleId="3Heading3-Headinglvl3">
    <w:name w:val="3 Heading 3 - Heading lvl 3"/>
    <w:basedOn w:val="3Heading2-Headinglvl2"/>
    <w:next w:val="4Text1-Judgmentparagraphs"/>
    <w:rsid w:val="00B73A5A"/>
    <w:rPr>
      <w:b w:val="0"/>
    </w:rPr>
  </w:style>
  <w:style w:type="character" w:customStyle="1" w:styleId="HeaderChar">
    <w:name w:val="Header Char"/>
    <w:basedOn w:val="DefaultParagraphFont"/>
    <w:link w:val="Header"/>
    <w:uiPriority w:val="99"/>
    <w:rsid w:val="00C42C36"/>
    <w:rPr>
      <w:sz w:val="24"/>
      <w:szCs w:val="24"/>
    </w:rPr>
  </w:style>
  <w:style w:type="paragraph" w:customStyle="1" w:styleId="6Quote2-Indentedquotelvl2">
    <w:name w:val="6 Quote 2 - Indented quote lvl 2"/>
    <w:basedOn w:val="6Quote1-Indentedquotelvl1"/>
    <w:qFormat/>
    <w:rsid w:val="00C42C36"/>
    <w:pPr>
      <w:ind w:left="1928"/>
    </w:pPr>
  </w:style>
  <w:style w:type="paragraph" w:customStyle="1" w:styleId="6Quote3-Indentedquotelvl3">
    <w:name w:val="6 Quote 3 - Indented quote lvl 3"/>
    <w:basedOn w:val="6Quote2-Indentedquotelvl2"/>
    <w:qFormat/>
    <w:rsid w:val="00C42C36"/>
    <w:pPr>
      <w:ind w:left="2540"/>
    </w:pPr>
  </w:style>
  <w:style w:type="paragraph" w:customStyle="1" w:styleId="6Quote4-Judgmentparagraphquotelvl1">
    <w:name w:val="6 Quote 4 - Judgment paragraph quote lvl 1"/>
    <w:basedOn w:val="6Quote1-Indentedquotelvl1"/>
    <w:qFormat/>
    <w:rsid w:val="002706E2"/>
    <w:pPr>
      <w:ind w:left="1934" w:hanging="607"/>
    </w:pPr>
  </w:style>
  <w:style w:type="paragraph" w:customStyle="1" w:styleId="6Quote6-Listquotelvl1">
    <w:name w:val="6 Quote 6 - List quote lvl 1"/>
    <w:basedOn w:val="6Quote4-Judgmentparagraphquotelvl1"/>
    <w:qFormat/>
    <w:rsid w:val="00571329"/>
  </w:style>
  <w:style w:type="paragraph" w:customStyle="1" w:styleId="6Quote7-Listquotelvl2">
    <w:name w:val="6 Quote 7 - List quote lvl 2"/>
    <w:basedOn w:val="6Quote6-Listquotelvl1"/>
    <w:qFormat/>
    <w:rsid w:val="00005A15"/>
    <w:pPr>
      <w:ind w:left="2540"/>
    </w:pPr>
  </w:style>
  <w:style w:type="paragraph" w:customStyle="1" w:styleId="6Quote1-Indentedquotelvl1">
    <w:name w:val="6 Quote 1 - Indented quote lvl 1"/>
    <w:basedOn w:val="Normal"/>
    <w:rsid w:val="00C42C36"/>
    <w:pPr>
      <w:spacing w:before="160"/>
      <w:ind w:left="1327" w:right="720"/>
      <w:jc w:val="both"/>
    </w:pPr>
  </w:style>
  <w:style w:type="paragraph" w:customStyle="1" w:styleId="6Quote8-Listquotelvl3">
    <w:name w:val="6 Quote 8 - List quote lvl 3"/>
    <w:basedOn w:val="6Quote7-Listquotelvl2"/>
    <w:qFormat/>
    <w:rsid w:val="00571329"/>
    <w:pPr>
      <w:ind w:left="3147"/>
    </w:pPr>
  </w:style>
  <w:style w:type="paragraph" w:customStyle="1" w:styleId="6Quote9-Listquotelvl4">
    <w:name w:val="6 Quote 9 - List quote lvl 4"/>
    <w:basedOn w:val="6Quote8-Listquotelvl3"/>
    <w:qFormat/>
    <w:rsid w:val="00005A15"/>
    <w:pPr>
      <w:ind w:left="3754"/>
    </w:pPr>
  </w:style>
  <w:style w:type="paragraph" w:customStyle="1" w:styleId="6QuoteT-Transcript">
    <w:name w:val="6 Quote T - Transcript"/>
    <w:basedOn w:val="6Quote6-Listquotelvl1"/>
    <w:qFormat/>
    <w:rsid w:val="0073242B"/>
    <w:pPr>
      <w:ind w:left="3147" w:hanging="1820"/>
    </w:pPr>
  </w:style>
  <w:style w:type="paragraph" w:customStyle="1" w:styleId="6QuoteB-Bulletquote">
    <w:name w:val="6 Quote B - Bullet quote"/>
    <w:basedOn w:val="6Quote6-Listquotelvl1"/>
    <w:qFormat/>
    <w:rsid w:val="002836BE"/>
    <w:pPr>
      <w:numPr>
        <w:numId w:val="13"/>
      </w:numPr>
    </w:pPr>
  </w:style>
  <w:style w:type="character" w:styleId="PlaceholderText">
    <w:name w:val="Placeholder Text"/>
    <w:basedOn w:val="DefaultParagraphFont"/>
    <w:uiPriority w:val="99"/>
    <w:semiHidden/>
    <w:rsid w:val="00207F1B"/>
    <w:rPr>
      <w:color w:val="808080"/>
    </w:rPr>
  </w:style>
  <w:style w:type="paragraph" w:styleId="ListParagraph">
    <w:name w:val="List Paragraph"/>
    <w:basedOn w:val="Normal"/>
    <w:uiPriority w:val="34"/>
    <w:qFormat/>
    <w:rsid w:val="0053799C"/>
    <w:pPr>
      <w:ind w:left="720"/>
      <w:contextualSpacing/>
    </w:pPr>
  </w:style>
  <w:style w:type="paragraph" w:customStyle="1" w:styleId="6Quote5-Judgmentparagraphquotelvl2">
    <w:name w:val="6 Quote 5 - Judgment paragraph quote lvl 2"/>
    <w:basedOn w:val="6Quote4-Judgmentparagraphquotelvl1"/>
    <w:qFormat/>
    <w:rsid w:val="00C34264"/>
    <w:pPr>
      <w:ind w:left="2592"/>
    </w:pPr>
  </w:style>
  <w:style w:type="paragraph" w:customStyle="1" w:styleId="1Coversheet7-Catchwords">
    <w:name w:val="1 Coversheet 7 - Catchwords"/>
    <w:basedOn w:val="1Coversheet1-Text"/>
    <w:link w:val="1Coversheet7-CatchwordsChar"/>
    <w:qFormat/>
    <w:rsid w:val="00E25D84"/>
    <w:pPr>
      <w:jc w:val="both"/>
    </w:pPr>
  </w:style>
  <w:style w:type="character" w:customStyle="1" w:styleId="1Coversheet7-CatchwordsChar">
    <w:name w:val="1 Coversheet 7 - Catchwords Char"/>
    <w:basedOn w:val="1Coversheet1-TextChar"/>
    <w:link w:val="1Coversheet7-Catchwords"/>
    <w:rsid w:val="00E25D84"/>
    <w:rPr>
      <w:sz w:val="24"/>
      <w:szCs w:val="24"/>
    </w:rPr>
  </w:style>
  <w:style w:type="character" w:customStyle="1" w:styleId="FootnoteTextChar">
    <w:name w:val="Footnote Text Char"/>
    <w:basedOn w:val="DefaultParagraphFont"/>
    <w:link w:val="FootnoteText"/>
    <w:semiHidden/>
    <w:rsid w:val="00C42C36"/>
  </w:style>
  <w:style w:type="paragraph" w:customStyle="1" w:styleId="2Draft1-Coram">
    <w:name w:val="2 Draft 1 - Coram"/>
    <w:basedOn w:val="Normal"/>
    <w:qFormat/>
    <w:rsid w:val="003B1C83"/>
    <w:pPr>
      <w:spacing w:after="160"/>
      <w:contextualSpacing/>
      <w:jc w:val="right"/>
    </w:pPr>
  </w:style>
  <w:style w:type="paragraph" w:customStyle="1" w:styleId="2Draft2-Heading">
    <w:name w:val="2 Draft 2 - Heading"/>
    <w:basedOn w:val="2Draft1-Coram"/>
    <w:next w:val="2Draft1-Coram"/>
    <w:qFormat/>
    <w:rsid w:val="00590F57"/>
    <w:pPr>
      <w:contextualSpacing w:val="0"/>
      <w:jc w:val="center"/>
    </w:pPr>
  </w:style>
  <w:style w:type="paragraph" w:customStyle="1" w:styleId="2Draft3-Parties">
    <w:name w:val="2 Draft 3 - Parties"/>
    <w:basedOn w:val="2Draft2-Heading"/>
    <w:qFormat/>
    <w:rsid w:val="00590F57"/>
    <w:rPr>
      <w:b/>
      <w:bCs/>
      <w:i/>
    </w:rPr>
  </w:style>
  <w:style w:type="character" w:customStyle="1" w:styleId="Heading1Char">
    <w:name w:val="Heading 1 Char"/>
    <w:basedOn w:val="DefaultParagraphFont"/>
    <w:link w:val="Heading1"/>
    <w:rsid w:val="00A02664"/>
    <w:rPr>
      <w:rFonts w:asciiTheme="majorHAnsi" w:eastAsiaTheme="majorEastAsia" w:hAnsiTheme="majorHAnsi" w:cstheme="majorBidi"/>
      <w:color w:val="2E74B5" w:themeColor="accent1" w:themeShade="BF"/>
      <w:sz w:val="32"/>
      <w:szCs w:val="32"/>
    </w:rPr>
  </w:style>
  <w:style w:type="paragraph" w:customStyle="1" w:styleId="4Text1-Judgmentparagraphs">
    <w:name w:val="4 Text 1 - Judgment paragraphs"/>
    <w:basedOn w:val="Normal"/>
    <w:qFormat/>
    <w:rsid w:val="00F6369A"/>
    <w:pPr>
      <w:numPr>
        <w:numId w:val="32"/>
      </w:numPr>
      <w:spacing w:before="240" w:line="360" w:lineRule="auto"/>
      <w:jc w:val="both"/>
    </w:pPr>
  </w:style>
  <w:style w:type="paragraph" w:customStyle="1" w:styleId="4Text2-listlvl1">
    <w:name w:val="4 Text 2 - list lvl 1"/>
    <w:basedOn w:val="4Text1-Judgmentparagraphs"/>
    <w:qFormat/>
    <w:rsid w:val="00F6369A"/>
    <w:pPr>
      <w:numPr>
        <w:ilvl w:val="1"/>
      </w:numPr>
      <w:spacing w:before="160"/>
    </w:pPr>
  </w:style>
  <w:style w:type="paragraph" w:customStyle="1" w:styleId="4Text3-listlvl2">
    <w:name w:val="4 Text 3 - list lvl 2"/>
    <w:basedOn w:val="4Text2-listlvl1"/>
    <w:qFormat/>
    <w:rsid w:val="00F6369A"/>
    <w:pPr>
      <w:numPr>
        <w:ilvl w:val="2"/>
      </w:numPr>
    </w:pPr>
  </w:style>
  <w:style w:type="paragraph" w:customStyle="1" w:styleId="5Bullets1-Bulletlvl1">
    <w:name w:val="5 Bullets 1 - Bullet lvl 1"/>
    <w:basedOn w:val="4Text1-Judgmentparagraphs"/>
    <w:qFormat/>
    <w:rsid w:val="000B0B4C"/>
    <w:pPr>
      <w:numPr>
        <w:numId w:val="8"/>
      </w:numPr>
      <w:spacing w:before="160"/>
      <w:ind w:left="1214" w:hanging="607"/>
    </w:pPr>
  </w:style>
  <w:style w:type="paragraph" w:customStyle="1" w:styleId="5Bullets2-Bulletlvl2">
    <w:name w:val="5 Bullets 2 - Bullet lvl 2"/>
    <w:basedOn w:val="5Bullets1-Bulletlvl1"/>
    <w:qFormat/>
    <w:rsid w:val="00FA414B"/>
    <w:pPr>
      <w:numPr>
        <w:numId w:val="9"/>
      </w:numPr>
      <w:ind w:left="1820" w:hanging="607"/>
    </w:pPr>
  </w:style>
  <w:style w:type="paragraph" w:customStyle="1" w:styleId="5Bullets3-Bulletlvl3">
    <w:name w:val="5 Bullets 3 - Bullet lvl 3"/>
    <w:basedOn w:val="5Bullets2-Bulletlvl2"/>
    <w:qFormat/>
    <w:rsid w:val="000D3AF4"/>
    <w:pPr>
      <w:numPr>
        <w:numId w:val="10"/>
      </w:numPr>
      <w:ind w:left="2427" w:hanging="607"/>
    </w:pPr>
  </w:style>
  <w:style w:type="paragraph" w:customStyle="1" w:styleId="5Bullets4-Bulletlvl4">
    <w:name w:val="5 Bullets 4 - Bullet lvl 4"/>
    <w:basedOn w:val="5Bullets3-Bulletlvl3"/>
    <w:qFormat/>
    <w:rsid w:val="000D3AF4"/>
    <w:pPr>
      <w:numPr>
        <w:numId w:val="11"/>
      </w:numPr>
      <w:ind w:left="3034" w:hanging="607"/>
    </w:pPr>
  </w:style>
  <w:style w:type="paragraph" w:customStyle="1" w:styleId="4Text4-listlvl3">
    <w:name w:val="4 Text 4 - list lvl 3"/>
    <w:basedOn w:val="4Text3-listlvl2"/>
    <w:qFormat/>
    <w:rsid w:val="00F6369A"/>
    <w:pPr>
      <w:numPr>
        <w:ilvl w:val="3"/>
      </w:numPr>
    </w:pPr>
  </w:style>
  <w:style w:type="paragraph" w:customStyle="1" w:styleId="4Text5-listlvl4">
    <w:name w:val="4 Text 5 - list lvl 4"/>
    <w:basedOn w:val="4Text4-listlvl3"/>
    <w:qFormat/>
    <w:rsid w:val="00F6369A"/>
    <w:pPr>
      <w:numPr>
        <w:ilvl w:val="4"/>
      </w:numPr>
    </w:pPr>
  </w:style>
  <w:style w:type="paragraph" w:customStyle="1" w:styleId="4Text6-FinalOrders">
    <w:name w:val="4 Text 6 - Final Orders"/>
    <w:basedOn w:val="4Text1-Judgmentparagraphs"/>
    <w:qFormat/>
    <w:rsid w:val="00FA752E"/>
    <w:pPr>
      <w:numPr>
        <w:numId w:val="28"/>
      </w:numPr>
      <w:spacing w:before="160"/>
      <w:ind w:left="1214" w:hanging="607"/>
    </w:pPr>
  </w:style>
  <w:style w:type="paragraph" w:customStyle="1" w:styleId="1Coversheet4-CaseName">
    <w:name w:val="1 Coversheet 4 - Case Name"/>
    <w:basedOn w:val="1Coversheet1-Text"/>
    <w:link w:val="1Coversheet4-CaseNameChar"/>
    <w:rsid w:val="009214D7"/>
    <w:rPr>
      <w:i/>
      <w:iCs/>
      <w:szCs w:val="20"/>
    </w:rPr>
  </w:style>
  <w:style w:type="character" w:customStyle="1" w:styleId="1Coversheet4-CaseNameChar">
    <w:name w:val="1 Coversheet 4 - Case Name Char"/>
    <w:basedOn w:val="DefaultParagraphFont"/>
    <w:link w:val="1Coversheet4-CaseName"/>
    <w:rsid w:val="009214D7"/>
    <w:rPr>
      <w:i/>
      <w:iCs/>
      <w:sz w:val="24"/>
    </w:rPr>
  </w:style>
  <w:style w:type="character" w:styleId="CommentReference">
    <w:name w:val="annotation reference"/>
    <w:basedOn w:val="DefaultParagraphFont"/>
    <w:rsid w:val="007B5B7C"/>
    <w:rPr>
      <w:sz w:val="16"/>
      <w:szCs w:val="16"/>
    </w:rPr>
  </w:style>
  <w:style w:type="paragraph" w:styleId="CommentText">
    <w:name w:val="annotation text"/>
    <w:basedOn w:val="Normal"/>
    <w:link w:val="CommentTextChar"/>
    <w:rsid w:val="007B5B7C"/>
    <w:rPr>
      <w:sz w:val="20"/>
      <w:szCs w:val="20"/>
    </w:rPr>
  </w:style>
  <w:style w:type="character" w:customStyle="1" w:styleId="CommentTextChar">
    <w:name w:val="Comment Text Char"/>
    <w:basedOn w:val="DefaultParagraphFont"/>
    <w:link w:val="CommentText"/>
    <w:rsid w:val="007B5B7C"/>
  </w:style>
  <w:style w:type="paragraph" w:styleId="CommentSubject">
    <w:name w:val="annotation subject"/>
    <w:basedOn w:val="CommentText"/>
    <w:next w:val="CommentText"/>
    <w:link w:val="CommentSubjectChar"/>
    <w:semiHidden/>
    <w:unhideWhenUsed/>
    <w:rsid w:val="007B5B7C"/>
    <w:rPr>
      <w:b/>
      <w:bCs/>
    </w:rPr>
  </w:style>
  <w:style w:type="character" w:customStyle="1" w:styleId="CommentSubjectChar">
    <w:name w:val="Comment Subject Char"/>
    <w:basedOn w:val="CommentTextChar"/>
    <w:link w:val="CommentSubject"/>
    <w:semiHidden/>
    <w:rsid w:val="007B5B7C"/>
    <w:rPr>
      <w:b/>
      <w:bCs/>
    </w:rPr>
  </w:style>
  <w:style w:type="character" w:styleId="Hyperlink">
    <w:name w:val="Hyperlink"/>
    <w:basedOn w:val="DefaultParagraphFont"/>
    <w:rsid w:val="000B214A"/>
    <w:rPr>
      <w:color w:val="0563C1" w:themeColor="hyperlink"/>
      <w:u w:val="single"/>
    </w:rPr>
  </w:style>
  <w:style w:type="character" w:styleId="UnresolvedMention">
    <w:name w:val="Unresolved Mention"/>
    <w:basedOn w:val="DefaultParagraphFont"/>
    <w:uiPriority w:val="99"/>
    <w:semiHidden/>
    <w:unhideWhenUsed/>
    <w:rsid w:val="000B214A"/>
    <w:rPr>
      <w:color w:val="605E5C"/>
      <w:shd w:val="clear" w:color="auto" w:fill="E1DFDD"/>
    </w:rPr>
  </w:style>
  <w:style w:type="character" w:styleId="FollowedHyperlink">
    <w:name w:val="FollowedHyperlink"/>
    <w:basedOn w:val="DefaultParagraphFont"/>
    <w:rsid w:val="00701D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chive.sclqld.org.au/qjudgment/2021/QCA21-178.pdf"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rchive.sclqld.org.au/qjudgment/2022/QCA22-025.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rchive.sclqld.org.au/qjudgment/2016/QCA16-31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rchive.sclqld.org.au/qjudgment/2016/QCA16-254.pdf" TargetMode="External"/><Relationship Id="rId5" Type="http://schemas.openxmlformats.org/officeDocument/2006/relationships/numbering" Target="numbering.xml"/><Relationship Id="rId15" Type="http://schemas.openxmlformats.org/officeDocument/2006/relationships/hyperlink" Target="https://archive.sclqld.org.au/qjudgment/2007/QCA07-433.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chive.sclqld.org.au/qjudgment/2021/QCA21-17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justice.qld.gov.au\configuration\Office-Templates\Judicial%20Templates\_Supreme%20Court\SC%20Template%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A45AD374F0624084A9B7DDCDBA6229" ma:contentTypeVersion="0" ma:contentTypeDescription="Create a new document." ma:contentTypeScope="" ma:versionID="98c87490b5f408dd76a5c10f20d4d6b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3B19254-6AF2-4239-BF40-164B1E582D2F}">
  <ds:schemaRefs>
    <ds:schemaRef ds:uri="http://schemas.microsoft.com/office/2006/metadata/properties"/>
  </ds:schemaRefs>
</ds:datastoreItem>
</file>

<file path=customXml/itemProps2.xml><?xml version="1.0" encoding="utf-8"?>
<ds:datastoreItem xmlns:ds="http://schemas.openxmlformats.org/officeDocument/2006/customXml" ds:itemID="{8DAB484D-4057-42F8-A159-A98061F20253}">
  <ds:schemaRefs>
    <ds:schemaRef ds:uri="http://schemas.microsoft.com/sharepoint/v3/contenttype/forms"/>
  </ds:schemaRefs>
</ds:datastoreItem>
</file>

<file path=customXml/itemProps3.xml><?xml version="1.0" encoding="utf-8"?>
<ds:datastoreItem xmlns:ds="http://schemas.openxmlformats.org/officeDocument/2006/customXml" ds:itemID="{2BD16524-E480-43DC-90D8-69F88A897D58}">
  <ds:schemaRefs>
    <ds:schemaRef ds:uri="http://schemas.openxmlformats.org/officeDocument/2006/bibliography"/>
  </ds:schemaRefs>
</ds:datastoreItem>
</file>

<file path=customXml/itemProps4.xml><?xml version="1.0" encoding="utf-8"?>
<ds:datastoreItem xmlns:ds="http://schemas.openxmlformats.org/officeDocument/2006/customXml" ds:itemID="{736A3361-D417-4A00-87D2-07E28FB60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SC Template 2020</Template>
  <TotalTime>848</TotalTime>
  <Pages>20</Pages>
  <Words>9654</Words>
  <Characters>49293</Characters>
  <Application>Microsoft Office Word</Application>
  <DocSecurity>0</DocSecurity>
  <Lines>864</Lines>
  <Paragraphs>231</Paragraphs>
  <ScaleCrop>false</ScaleCrop>
  <HeadingPairs>
    <vt:vector size="2" baseType="variant">
      <vt:variant>
        <vt:lpstr>Title</vt:lpstr>
      </vt:variant>
      <vt:variant>
        <vt:i4>1</vt:i4>
      </vt:variant>
    </vt:vector>
  </HeadingPairs>
  <TitlesOfParts>
    <vt:vector size="1" baseType="lpstr">
      <vt:lpstr>SUPREME COURT OF QUEENSLAND</vt:lpstr>
    </vt:vector>
  </TitlesOfParts>
  <Company>Department of Justice and Attorney-General</Company>
  <LinksUpToDate>false</LinksUpToDate>
  <CharactersWithSpaces>58716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SUPREME COURT OF QUEENSLAND</dc:title>
  <dc:subject/>
  <dc:creator>Tahlya Grennan</dc:creator>
  <cp:keywords/>
  <dc:description/>
  <cp:lastModifiedBy>Associate ApplegarthJ</cp:lastModifiedBy>
  <cp:revision>74</cp:revision>
  <cp:lastPrinted>2023-02-10T02:38:00Z</cp:lastPrinted>
  <dcterms:created xsi:type="dcterms:W3CDTF">2023-02-06T23:44:00Z</dcterms:created>
  <dcterms:modified xsi:type="dcterms:W3CDTF">2023-02-10T02:47:00Z</dcterms:modified>
</cp:coreProperties>
</file>