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669A" w:rsidRPr="00C3132B" w:rsidRDefault="003145A8" w:rsidP="002E387D">
      <w:pPr>
        <w:widowControl/>
        <w:spacing w:line="240" w:lineRule="auto"/>
        <w:rPr>
          <w:sz w:val="2"/>
        </w:rPr>
      </w:pPr>
      <w:bookmarkStart w:id="0" w:name="DELcoverPage"/>
      <w:bookmarkStart w:id="1" w:name="_GoBack"/>
      <w:bookmarkEnd w:id="1"/>
      <w:r>
        <w:rPr>
          <w:sz w:val="2"/>
        </w:rPr>
        <w:t>j</w:t>
      </w:r>
      <w:r w:rsidR="007B7098">
        <w:rPr>
          <w:sz w:val="2"/>
        </w:rPr>
        <w:t>un</w:t>
      </w:r>
    </w:p>
    <w:tbl>
      <w:tblPr>
        <w:tblW w:w="10008" w:type="dxa"/>
        <w:tblLayout w:type="fixed"/>
        <w:tblLook w:val="0000" w:firstRow="0" w:lastRow="0" w:firstColumn="0" w:lastColumn="0" w:noHBand="0" w:noVBand="0"/>
      </w:tblPr>
      <w:tblGrid>
        <w:gridCol w:w="6237"/>
        <w:gridCol w:w="3771"/>
      </w:tblGrid>
      <w:tr w:rsidR="00295864" w:rsidRPr="00C3132B" w:rsidTr="00ED4288">
        <w:tc>
          <w:tcPr>
            <w:tcW w:w="6237" w:type="dxa"/>
          </w:tcPr>
          <w:p w:rsidR="00295864" w:rsidRPr="00C3132B" w:rsidRDefault="00295864" w:rsidP="002E387D">
            <w:pPr>
              <w:widowControl/>
              <w:tabs>
                <w:tab w:val="center" w:pos="1980"/>
              </w:tabs>
              <w:rPr>
                <w:rFonts w:cs="Arial"/>
              </w:rPr>
            </w:pPr>
            <w:bookmarkStart w:id="2" w:name="HEADERtable" w:colFirst="0" w:colLast="0"/>
            <w:r w:rsidRPr="00C3132B">
              <w:rPr>
                <w:rFonts w:cs="Arial"/>
                <w:u w:val="single"/>
              </w:rPr>
              <w:t>IN THE COUNTY COURT OF VICTORIA</w:t>
            </w:r>
          </w:p>
        </w:tc>
        <w:tc>
          <w:tcPr>
            <w:tcW w:w="3771" w:type="dxa"/>
            <w:tcBorders>
              <w:top w:val="single" w:sz="4" w:space="0" w:color="auto"/>
              <w:left w:val="single" w:sz="4" w:space="0" w:color="auto"/>
              <w:bottom w:val="single" w:sz="4" w:space="0" w:color="auto"/>
              <w:right w:val="single" w:sz="4" w:space="0" w:color="auto"/>
            </w:tcBorders>
          </w:tcPr>
          <w:p w:rsidR="00D40104" w:rsidRDefault="000A6D71" w:rsidP="00ED4288">
            <w:pPr>
              <w:widowControl/>
              <w:ind w:right="-18"/>
              <w:jc w:val="center"/>
              <w:rPr>
                <w:rFonts w:cs="Arial"/>
              </w:rPr>
            </w:pPr>
            <w:r>
              <w:rPr>
                <w:rFonts w:cs="Arial"/>
              </w:rPr>
              <w:t>R</w:t>
            </w:r>
            <w:r w:rsidR="00F013C4">
              <w:rPr>
                <w:rFonts w:cs="Arial"/>
              </w:rPr>
              <w:t>evised</w:t>
            </w:r>
          </w:p>
          <w:p w:rsidR="00ED4288" w:rsidRDefault="00ED4288" w:rsidP="00ED4288">
            <w:pPr>
              <w:widowControl/>
              <w:ind w:right="-18"/>
              <w:jc w:val="center"/>
              <w:rPr>
                <w:rFonts w:cs="Arial"/>
              </w:rPr>
            </w:pPr>
            <w:r>
              <w:rPr>
                <w:rFonts w:cs="Arial"/>
              </w:rPr>
              <w:t>Not Restricted</w:t>
            </w:r>
          </w:p>
          <w:p w:rsidR="00ED4288" w:rsidRPr="00C3132B" w:rsidRDefault="00ED4288" w:rsidP="00ED4288">
            <w:pPr>
              <w:widowControl/>
              <w:ind w:right="-18"/>
              <w:jc w:val="center"/>
              <w:rPr>
                <w:rFonts w:cs="Arial"/>
              </w:rPr>
            </w:pPr>
            <w:r>
              <w:rPr>
                <w:rFonts w:cs="Arial"/>
              </w:rPr>
              <w:t xml:space="preserve"> Suitable for Publication </w:t>
            </w:r>
          </w:p>
        </w:tc>
      </w:tr>
    </w:tbl>
    <w:p w:rsidR="0023669A" w:rsidRDefault="0023669A" w:rsidP="00C206D9">
      <w:pPr>
        <w:pStyle w:val="Caption"/>
        <w:widowControl/>
        <w:ind w:left="142"/>
        <w:rPr>
          <w:caps/>
          <w:szCs w:val="24"/>
          <w:u w:val="none"/>
        </w:rPr>
      </w:pPr>
      <w:r w:rsidRPr="00C3132B">
        <w:rPr>
          <w:caps/>
          <w:szCs w:val="24"/>
        </w:rPr>
        <w:t xml:space="preserve">AT </w:t>
      </w:r>
      <w:bookmarkStart w:id="3" w:name="WhereHeld1"/>
      <w:bookmarkEnd w:id="3"/>
      <w:r w:rsidR="00BE263D" w:rsidRPr="00C3132B">
        <w:rPr>
          <w:caps/>
          <w:szCs w:val="24"/>
        </w:rPr>
        <w:t>Melbourne</w:t>
      </w:r>
    </w:p>
    <w:p w:rsidR="0023669A" w:rsidRPr="00C3132B" w:rsidRDefault="00BE263D" w:rsidP="00C206D9">
      <w:pPr>
        <w:widowControl/>
        <w:ind w:left="142"/>
        <w:rPr>
          <w:rFonts w:cs="Arial"/>
          <w:caps/>
          <w:u w:val="single"/>
        </w:rPr>
      </w:pPr>
      <w:bookmarkStart w:id="4" w:name="DELdivision"/>
      <w:r w:rsidRPr="00C3132B">
        <w:rPr>
          <w:rFonts w:cs="Arial"/>
          <w:caps/>
          <w:u w:val="single"/>
        </w:rPr>
        <w:t>CRIMINAL</w:t>
      </w:r>
      <w:r w:rsidR="0023669A" w:rsidRPr="00C3132B">
        <w:rPr>
          <w:rFonts w:cs="Arial"/>
          <w:caps/>
          <w:u w:val="single"/>
        </w:rPr>
        <w:t xml:space="preserve"> DIVISION</w:t>
      </w:r>
    </w:p>
    <w:p w:rsidR="0023669A" w:rsidRDefault="00670511" w:rsidP="007702C8">
      <w:pPr>
        <w:widowControl/>
        <w:jc w:val="right"/>
        <w:rPr>
          <w:rFonts w:cs="Arial"/>
        </w:rPr>
      </w:pPr>
      <w:bookmarkStart w:id="5" w:name="SubDivision"/>
      <w:bookmarkStart w:id="6" w:name="CaseNo"/>
      <w:bookmarkEnd w:id="2"/>
      <w:bookmarkEnd w:id="4"/>
      <w:bookmarkEnd w:id="5"/>
      <w:bookmarkEnd w:id="6"/>
      <w:r>
        <w:rPr>
          <w:rFonts w:cs="Arial"/>
        </w:rPr>
        <w:t>CR-18-01868</w:t>
      </w:r>
    </w:p>
    <w:p w:rsidR="0023669A" w:rsidRDefault="00586F1B" w:rsidP="00822FE2">
      <w:pPr>
        <w:pStyle w:val="Normal-Cover"/>
        <w:widowControl/>
        <w:ind w:left="6480"/>
        <w:jc w:val="right"/>
      </w:pPr>
      <w:r>
        <w:t xml:space="preserve">Indictment No: </w:t>
      </w:r>
      <w:r w:rsidR="00B03257">
        <w:t>H</w:t>
      </w:r>
      <w:r w:rsidR="006A30BF">
        <w:t>12</w:t>
      </w:r>
      <w:r w:rsidR="00670511">
        <w:t>597758</w:t>
      </w:r>
    </w:p>
    <w:p w:rsidR="00C85253" w:rsidRDefault="00C85253" w:rsidP="00C85253">
      <w:pPr>
        <w:pStyle w:val="Normal-Cover"/>
        <w:widowControl/>
        <w:rPr>
          <w:rFonts w:cs="Arial"/>
        </w:rPr>
      </w:pPr>
    </w:p>
    <w:p w:rsidR="00C85253" w:rsidRPr="00C3132B" w:rsidRDefault="00C85253" w:rsidP="00C85253">
      <w:pPr>
        <w:pStyle w:val="Normal-Cover"/>
        <w:widowControl/>
        <w:rPr>
          <w:rFonts w:cs="Arial"/>
        </w:rPr>
      </w:pPr>
    </w:p>
    <w:tbl>
      <w:tblPr>
        <w:tblW w:w="10008" w:type="dxa"/>
        <w:tblLayout w:type="fixed"/>
        <w:tblLook w:val="0000" w:firstRow="0" w:lastRow="0" w:firstColumn="0" w:lastColumn="0" w:noHBand="0" w:noVBand="0"/>
      </w:tblPr>
      <w:tblGrid>
        <w:gridCol w:w="8330"/>
        <w:gridCol w:w="1678"/>
      </w:tblGrid>
      <w:tr w:rsidR="0023669A" w:rsidRPr="00C3132B">
        <w:trPr>
          <w:cantSplit/>
        </w:trPr>
        <w:tc>
          <w:tcPr>
            <w:tcW w:w="8330" w:type="dxa"/>
            <w:vAlign w:val="bottom"/>
          </w:tcPr>
          <w:p w:rsidR="0023669A" w:rsidRPr="00C3132B" w:rsidRDefault="00BE263D" w:rsidP="002E387D">
            <w:pPr>
              <w:pStyle w:val="Normal-Cover"/>
              <w:widowControl/>
              <w:rPr>
                <w:rFonts w:cs="Arial"/>
              </w:rPr>
            </w:pPr>
            <w:bookmarkStart w:id="7" w:name="COVplaintiff"/>
            <w:bookmarkEnd w:id="7"/>
            <w:r w:rsidRPr="00C3132B">
              <w:rPr>
                <w:rFonts w:cs="Arial"/>
              </w:rPr>
              <w:t>DIRECTOR OF PUBLIC PROSECUTIONS</w:t>
            </w:r>
            <w:r w:rsidR="0023669A" w:rsidRPr="00C3132B">
              <w:rPr>
                <w:rFonts w:cs="Arial"/>
              </w:rPr>
              <w:fldChar w:fldCharType="begin"/>
            </w:r>
            <w:r w:rsidR="0023669A" w:rsidRPr="00C3132B">
              <w:rPr>
                <w:rFonts w:cs="Arial"/>
              </w:rPr>
              <w:instrText xml:space="preserve">  </w:instrText>
            </w:r>
            <w:r w:rsidR="0023669A" w:rsidRPr="00C3132B">
              <w:rPr>
                <w:rFonts w:cs="Arial"/>
              </w:rPr>
              <w:fldChar w:fldCharType="end"/>
            </w:r>
          </w:p>
        </w:tc>
        <w:tc>
          <w:tcPr>
            <w:tcW w:w="1678" w:type="dxa"/>
          </w:tcPr>
          <w:p w:rsidR="0023669A" w:rsidRPr="00C3132B" w:rsidRDefault="0023669A" w:rsidP="002E387D">
            <w:pPr>
              <w:pStyle w:val="Normal-Cover"/>
              <w:widowControl/>
              <w:jc w:val="right"/>
              <w:rPr>
                <w:rFonts w:cs="Arial"/>
              </w:rPr>
            </w:pPr>
            <w:bookmarkStart w:id="8" w:name="CoverStart"/>
            <w:bookmarkStart w:id="9" w:name="Start"/>
            <w:bookmarkEnd w:id="8"/>
            <w:bookmarkEnd w:id="9"/>
          </w:p>
        </w:tc>
      </w:tr>
      <w:tr w:rsidR="0023669A" w:rsidRPr="00C3132B">
        <w:tc>
          <w:tcPr>
            <w:tcW w:w="8330" w:type="dxa"/>
          </w:tcPr>
          <w:p w:rsidR="0023669A" w:rsidRPr="00C3132B" w:rsidRDefault="0023669A" w:rsidP="002E387D">
            <w:pPr>
              <w:pStyle w:val="Normal-Cover"/>
              <w:widowControl/>
              <w:rPr>
                <w:rFonts w:cs="Arial"/>
              </w:rPr>
            </w:pPr>
          </w:p>
        </w:tc>
        <w:tc>
          <w:tcPr>
            <w:tcW w:w="1678" w:type="dxa"/>
          </w:tcPr>
          <w:p w:rsidR="0023669A" w:rsidRPr="00C3132B" w:rsidRDefault="0023669A" w:rsidP="002E387D">
            <w:pPr>
              <w:pStyle w:val="Normal-Cover"/>
              <w:widowControl/>
              <w:jc w:val="right"/>
              <w:rPr>
                <w:rFonts w:cs="Arial"/>
              </w:rPr>
            </w:pPr>
          </w:p>
        </w:tc>
      </w:tr>
      <w:tr w:rsidR="0023669A" w:rsidRPr="00C3132B">
        <w:tc>
          <w:tcPr>
            <w:tcW w:w="8330" w:type="dxa"/>
          </w:tcPr>
          <w:p w:rsidR="0023669A" w:rsidRPr="00C3132B" w:rsidRDefault="0023669A" w:rsidP="002E387D">
            <w:pPr>
              <w:pStyle w:val="Normal-Cover"/>
              <w:widowControl/>
              <w:rPr>
                <w:rFonts w:cs="Arial"/>
              </w:rPr>
            </w:pPr>
            <w:r w:rsidRPr="00C3132B">
              <w:rPr>
                <w:rFonts w:cs="Arial"/>
              </w:rPr>
              <w:t>v</w:t>
            </w:r>
          </w:p>
        </w:tc>
        <w:tc>
          <w:tcPr>
            <w:tcW w:w="1678" w:type="dxa"/>
          </w:tcPr>
          <w:p w:rsidR="0023669A" w:rsidRPr="00C3132B" w:rsidRDefault="0023669A" w:rsidP="002E387D">
            <w:pPr>
              <w:pStyle w:val="Normal-Cover"/>
              <w:widowControl/>
              <w:jc w:val="right"/>
              <w:rPr>
                <w:rFonts w:cs="Arial"/>
              </w:rPr>
            </w:pPr>
          </w:p>
        </w:tc>
      </w:tr>
      <w:tr w:rsidR="0023669A" w:rsidRPr="00C3132B">
        <w:tc>
          <w:tcPr>
            <w:tcW w:w="8330" w:type="dxa"/>
          </w:tcPr>
          <w:p w:rsidR="0023669A" w:rsidRPr="00C3132B" w:rsidRDefault="0023669A" w:rsidP="002E387D">
            <w:pPr>
              <w:pStyle w:val="Normal-Cover"/>
              <w:widowControl/>
              <w:rPr>
                <w:rFonts w:cs="Arial"/>
              </w:rPr>
            </w:pPr>
          </w:p>
        </w:tc>
        <w:tc>
          <w:tcPr>
            <w:tcW w:w="1678" w:type="dxa"/>
          </w:tcPr>
          <w:p w:rsidR="0023669A" w:rsidRPr="00C3132B" w:rsidRDefault="0023669A" w:rsidP="002E387D">
            <w:pPr>
              <w:pStyle w:val="Normal-Cover"/>
              <w:widowControl/>
              <w:jc w:val="right"/>
              <w:rPr>
                <w:rFonts w:cs="Arial"/>
              </w:rPr>
            </w:pPr>
          </w:p>
        </w:tc>
      </w:tr>
      <w:tr w:rsidR="0023669A" w:rsidRPr="00C3132B">
        <w:trPr>
          <w:cantSplit/>
        </w:trPr>
        <w:tc>
          <w:tcPr>
            <w:tcW w:w="8330" w:type="dxa"/>
          </w:tcPr>
          <w:p w:rsidR="0023669A" w:rsidRPr="00C3132B" w:rsidRDefault="0023669A" w:rsidP="002E387D">
            <w:pPr>
              <w:pStyle w:val="Normal-Cover"/>
              <w:widowControl/>
              <w:rPr>
                <w:rFonts w:cs="Arial"/>
              </w:rPr>
            </w:pPr>
            <w:bookmarkStart w:id="10" w:name="COVdefendant"/>
            <w:bookmarkEnd w:id="10"/>
          </w:p>
        </w:tc>
        <w:tc>
          <w:tcPr>
            <w:tcW w:w="1678" w:type="dxa"/>
          </w:tcPr>
          <w:p w:rsidR="0023669A" w:rsidRPr="00C3132B" w:rsidRDefault="0023669A" w:rsidP="002E387D">
            <w:pPr>
              <w:pStyle w:val="Normal-Cover"/>
              <w:widowControl/>
              <w:jc w:val="right"/>
              <w:rPr>
                <w:rFonts w:cs="Arial"/>
              </w:rPr>
            </w:pPr>
          </w:p>
        </w:tc>
      </w:tr>
      <w:tr w:rsidR="00CB1817" w:rsidRPr="00C3132B">
        <w:trPr>
          <w:cantSplit/>
        </w:trPr>
        <w:tc>
          <w:tcPr>
            <w:tcW w:w="8330" w:type="dxa"/>
          </w:tcPr>
          <w:p w:rsidR="00CB1817" w:rsidRPr="00C3132B" w:rsidRDefault="00670511" w:rsidP="008F6428">
            <w:pPr>
              <w:pStyle w:val="Normal-Cover"/>
              <w:widowControl/>
              <w:rPr>
                <w:rFonts w:cs="Arial"/>
              </w:rPr>
            </w:pPr>
            <w:r>
              <w:rPr>
                <w:rFonts w:cs="Arial"/>
              </w:rPr>
              <w:t>T</w:t>
            </w:r>
            <w:r w:rsidR="0013265A">
              <w:rPr>
                <w:rFonts w:cs="Arial"/>
              </w:rPr>
              <w:t>IMOTHY JAMES SMITH</w:t>
            </w:r>
          </w:p>
        </w:tc>
        <w:tc>
          <w:tcPr>
            <w:tcW w:w="1678" w:type="dxa"/>
          </w:tcPr>
          <w:p w:rsidR="00CB1817" w:rsidRPr="00C3132B" w:rsidRDefault="00CB1817" w:rsidP="002E387D">
            <w:pPr>
              <w:pStyle w:val="Normal-Cover"/>
              <w:widowControl/>
              <w:jc w:val="right"/>
              <w:rPr>
                <w:rFonts w:cs="Arial"/>
              </w:rPr>
            </w:pPr>
          </w:p>
        </w:tc>
      </w:tr>
      <w:tr w:rsidR="00CB1817" w:rsidRPr="00C3132B">
        <w:trPr>
          <w:cantSplit/>
        </w:trPr>
        <w:tc>
          <w:tcPr>
            <w:tcW w:w="8330" w:type="dxa"/>
          </w:tcPr>
          <w:p w:rsidR="00CB1817" w:rsidRPr="00C3132B" w:rsidRDefault="00CB1817" w:rsidP="002E387D">
            <w:pPr>
              <w:pStyle w:val="Normal-Cover"/>
              <w:widowControl/>
              <w:rPr>
                <w:rFonts w:cs="Arial"/>
              </w:rPr>
            </w:pPr>
          </w:p>
        </w:tc>
        <w:tc>
          <w:tcPr>
            <w:tcW w:w="1678" w:type="dxa"/>
          </w:tcPr>
          <w:p w:rsidR="00CB1817" w:rsidRPr="00C3132B" w:rsidRDefault="00CB1817" w:rsidP="002E387D">
            <w:pPr>
              <w:pStyle w:val="Normal-Cover"/>
              <w:widowControl/>
              <w:jc w:val="right"/>
              <w:rPr>
                <w:rFonts w:cs="Arial"/>
              </w:rPr>
            </w:pPr>
          </w:p>
        </w:tc>
      </w:tr>
    </w:tbl>
    <w:p w:rsidR="0023669A" w:rsidRPr="00C3132B" w:rsidRDefault="0023669A" w:rsidP="002E387D">
      <w:pPr>
        <w:widowControl/>
        <w:jc w:val="left"/>
        <w:rPr>
          <w:rFonts w:cs="Arial"/>
        </w:rPr>
      </w:pPr>
    </w:p>
    <w:p w:rsidR="0023669A" w:rsidRPr="00C3132B" w:rsidRDefault="0023669A" w:rsidP="002E387D">
      <w:pPr>
        <w:widowControl/>
        <w:jc w:val="center"/>
        <w:rPr>
          <w:rFonts w:cs="Arial"/>
        </w:rPr>
      </w:pPr>
      <w:r w:rsidRPr="00C3132B">
        <w:rPr>
          <w:rFonts w:cs="Arial"/>
        </w:rPr>
        <w:t>---</w:t>
      </w:r>
    </w:p>
    <w:p w:rsidR="0023669A" w:rsidRPr="00C3132B" w:rsidRDefault="0023669A" w:rsidP="002E387D">
      <w:pPr>
        <w:widowControl/>
        <w:rPr>
          <w:rFonts w:cs="Arial"/>
        </w:rPr>
      </w:pPr>
    </w:p>
    <w:tbl>
      <w:tblPr>
        <w:tblW w:w="10008" w:type="dxa"/>
        <w:tblLayout w:type="fixed"/>
        <w:tblLook w:val="0000" w:firstRow="0" w:lastRow="0" w:firstColumn="0" w:lastColumn="0" w:noHBand="0" w:noVBand="0"/>
      </w:tblPr>
      <w:tblGrid>
        <w:gridCol w:w="3652"/>
        <w:gridCol w:w="3026"/>
        <w:gridCol w:w="3330"/>
      </w:tblGrid>
      <w:tr w:rsidR="0023669A" w:rsidRPr="00C3132B">
        <w:tc>
          <w:tcPr>
            <w:tcW w:w="3652" w:type="dxa"/>
          </w:tcPr>
          <w:p w:rsidR="0023669A" w:rsidRPr="00C3132B" w:rsidRDefault="0023669A" w:rsidP="002E387D">
            <w:pPr>
              <w:widowControl/>
              <w:spacing w:after="120"/>
              <w:jc w:val="left"/>
              <w:rPr>
                <w:rFonts w:cs="Arial"/>
                <w:caps/>
                <w:sz w:val="22"/>
                <w:szCs w:val="22"/>
              </w:rPr>
            </w:pPr>
            <w:r w:rsidRPr="00C3132B">
              <w:rPr>
                <w:rFonts w:cs="Arial"/>
                <w:caps/>
                <w:sz w:val="22"/>
                <w:szCs w:val="22"/>
                <w:u w:val="single"/>
              </w:rPr>
              <w:t>JUDGE</w:t>
            </w:r>
            <w:r w:rsidRPr="00C3132B">
              <w:rPr>
                <w:rFonts w:cs="Arial"/>
                <w:caps/>
                <w:sz w:val="22"/>
                <w:szCs w:val="22"/>
              </w:rPr>
              <w:t>:</w:t>
            </w:r>
          </w:p>
        </w:tc>
        <w:tc>
          <w:tcPr>
            <w:tcW w:w="6356" w:type="dxa"/>
            <w:gridSpan w:val="2"/>
          </w:tcPr>
          <w:p w:rsidR="0023669A" w:rsidRPr="00C3132B" w:rsidRDefault="00BE263D" w:rsidP="002E387D">
            <w:pPr>
              <w:widowControl/>
              <w:spacing w:after="120"/>
              <w:rPr>
                <w:rFonts w:cs="Arial"/>
              </w:rPr>
            </w:pPr>
            <w:bookmarkStart w:id="11" w:name="COVjud"/>
            <w:bookmarkEnd w:id="11"/>
            <w:r w:rsidRPr="00C3132B">
              <w:rPr>
                <w:rFonts w:cs="Arial"/>
              </w:rPr>
              <w:t>HIS HONOUR JUDGE TINNEY</w:t>
            </w:r>
          </w:p>
        </w:tc>
      </w:tr>
      <w:tr w:rsidR="0023669A" w:rsidRPr="00C3132B">
        <w:tc>
          <w:tcPr>
            <w:tcW w:w="3652" w:type="dxa"/>
          </w:tcPr>
          <w:p w:rsidR="0023669A" w:rsidRPr="00C3132B" w:rsidRDefault="0023669A" w:rsidP="002E387D">
            <w:pPr>
              <w:widowControl/>
              <w:spacing w:after="120"/>
              <w:jc w:val="left"/>
              <w:rPr>
                <w:rFonts w:cs="Arial"/>
                <w:sz w:val="22"/>
                <w:szCs w:val="22"/>
              </w:rPr>
            </w:pPr>
            <w:r w:rsidRPr="00C3132B">
              <w:rPr>
                <w:rFonts w:cs="Arial"/>
                <w:sz w:val="22"/>
                <w:szCs w:val="22"/>
                <w:u w:val="single"/>
              </w:rPr>
              <w:t>WHERE HELD</w:t>
            </w:r>
            <w:r w:rsidRPr="00C3132B">
              <w:rPr>
                <w:rFonts w:cs="Arial"/>
                <w:sz w:val="22"/>
                <w:szCs w:val="22"/>
              </w:rPr>
              <w:t>:</w:t>
            </w:r>
          </w:p>
        </w:tc>
        <w:tc>
          <w:tcPr>
            <w:tcW w:w="6356" w:type="dxa"/>
            <w:gridSpan w:val="2"/>
          </w:tcPr>
          <w:p w:rsidR="0023669A" w:rsidRPr="00C3132B" w:rsidRDefault="00BE263D" w:rsidP="002E387D">
            <w:pPr>
              <w:widowControl/>
              <w:spacing w:after="120"/>
              <w:rPr>
                <w:rFonts w:cs="Arial"/>
              </w:rPr>
            </w:pPr>
            <w:bookmarkStart w:id="12" w:name="WhereHeld"/>
            <w:bookmarkEnd w:id="12"/>
            <w:r w:rsidRPr="00C3132B">
              <w:rPr>
                <w:rFonts w:cs="Arial"/>
              </w:rPr>
              <w:t>Melbourne</w:t>
            </w:r>
          </w:p>
        </w:tc>
      </w:tr>
      <w:tr w:rsidR="0023669A" w:rsidRPr="00C3132B">
        <w:tc>
          <w:tcPr>
            <w:tcW w:w="3652" w:type="dxa"/>
          </w:tcPr>
          <w:p w:rsidR="0023669A" w:rsidRPr="00C3132B" w:rsidRDefault="0023669A" w:rsidP="002E387D">
            <w:pPr>
              <w:widowControl/>
              <w:spacing w:after="120"/>
              <w:jc w:val="left"/>
              <w:rPr>
                <w:rFonts w:cs="Arial"/>
                <w:sz w:val="22"/>
                <w:szCs w:val="22"/>
              </w:rPr>
            </w:pPr>
            <w:r w:rsidRPr="00C3132B">
              <w:rPr>
                <w:rFonts w:cs="Arial"/>
                <w:sz w:val="22"/>
                <w:szCs w:val="22"/>
                <w:u w:val="single"/>
              </w:rPr>
              <w:t>DATE OF HEARING</w:t>
            </w:r>
            <w:r w:rsidRPr="00C3132B">
              <w:rPr>
                <w:rFonts w:cs="Arial"/>
                <w:sz w:val="22"/>
                <w:szCs w:val="22"/>
              </w:rPr>
              <w:t>:</w:t>
            </w:r>
          </w:p>
        </w:tc>
        <w:tc>
          <w:tcPr>
            <w:tcW w:w="6356" w:type="dxa"/>
            <w:gridSpan w:val="2"/>
          </w:tcPr>
          <w:p w:rsidR="0023669A" w:rsidRPr="00C3132B" w:rsidRDefault="00670511" w:rsidP="002E387D">
            <w:pPr>
              <w:widowControl/>
              <w:rPr>
                <w:rFonts w:cs="Arial"/>
              </w:rPr>
            </w:pPr>
            <w:bookmarkStart w:id="13" w:name="COVdoh"/>
            <w:bookmarkEnd w:id="13"/>
            <w:r>
              <w:rPr>
                <w:rFonts w:cs="Arial"/>
              </w:rPr>
              <w:t>9 April</w:t>
            </w:r>
            <w:r w:rsidR="00861214">
              <w:rPr>
                <w:rFonts w:cs="Arial"/>
              </w:rPr>
              <w:t xml:space="preserve"> </w:t>
            </w:r>
            <w:r w:rsidR="00C85253">
              <w:rPr>
                <w:rFonts w:cs="Arial"/>
              </w:rPr>
              <w:t>201</w:t>
            </w:r>
            <w:r>
              <w:rPr>
                <w:rFonts w:cs="Arial"/>
              </w:rPr>
              <w:t>9</w:t>
            </w:r>
            <w:r w:rsidR="0023669A" w:rsidRPr="00C3132B">
              <w:rPr>
                <w:rFonts w:cs="Arial"/>
              </w:rPr>
              <w:fldChar w:fldCharType="begin"/>
            </w:r>
            <w:r w:rsidR="0023669A" w:rsidRPr="00C3132B">
              <w:rPr>
                <w:rFonts w:cs="Arial"/>
              </w:rPr>
              <w:instrText xml:space="preserve">  </w:instrText>
            </w:r>
            <w:r w:rsidR="0023669A" w:rsidRPr="00C3132B">
              <w:rPr>
                <w:rFonts w:cs="Arial"/>
              </w:rPr>
              <w:fldChar w:fldCharType="end"/>
            </w:r>
          </w:p>
        </w:tc>
      </w:tr>
      <w:tr w:rsidR="0023669A" w:rsidRPr="00C3132B">
        <w:tc>
          <w:tcPr>
            <w:tcW w:w="3652" w:type="dxa"/>
          </w:tcPr>
          <w:p w:rsidR="0023669A" w:rsidRPr="00C3132B" w:rsidRDefault="0023669A" w:rsidP="002E387D">
            <w:pPr>
              <w:widowControl/>
              <w:spacing w:after="120"/>
              <w:jc w:val="left"/>
              <w:rPr>
                <w:rFonts w:cs="Arial"/>
                <w:sz w:val="22"/>
                <w:szCs w:val="22"/>
                <w:u w:val="single"/>
              </w:rPr>
            </w:pPr>
            <w:r w:rsidRPr="00C3132B">
              <w:rPr>
                <w:rFonts w:cs="Arial"/>
                <w:sz w:val="22"/>
                <w:szCs w:val="22"/>
                <w:u w:val="single"/>
              </w:rPr>
              <w:t xml:space="preserve">DATE OF </w:t>
            </w:r>
            <w:bookmarkStart w:id="14" w:name="DELs1"/>
            <w:r w:rsidRPr="00C3132B">
              <w:rPr>
                <w:rFonts w:cs="Arial"/>
                <w:sz w:val="22"/>
                <w:szCs w:val="22"/>
                <w:u w:val="single"/>
              </w:rPr>
              <w:t>SENTENCE</w:t>
            </w:r>
            <w:bookmarkEnd w:id="14"/>
            <w:r w:rsidRPr="00C3132B">
              <w:rPr>
                <w:rFonts w:cs="Arial"/>
                <w:sz w:val="22"/>
                <w:szCs w:val="22"/>
              </w:rPr>
              <w:t>:</w:t>
            </w:r>
          </w:p>
        </w:tc>
        <w:tc>
          <w:tcPr>
            <w:tcW w:w="6356" w:type="dxa"/>
            <w:gridSpan w:val="2"/>
          </w:tcPr>
          <w:p w:rsidR="0023669A" w:rsidRPr="00C3132B" w:rsidRDefault="00DE7429" w:rsidP="002E387D">
            <w:pPr>
              <w:widowControl/>
              <w:spacing w:after="120"/>
              <w:rPr>
                <w:rFonts w:cs="Arial"/>
              </w:rPr>
            </w:pPr>
            <w:bookmarkStart w:id="15" w:name="COVdoj"/>
            <w:bookmarkEnd w:id="15"/>
            <w:r>
              <w:rPr>
                <w:rFonts w:cs="Arial"/>
              </w:rPr>
              <w:t xml:space="preserve">11 </w:t>
            </w:r>
            <w:r w:rsidR="00670511">
              <w:rPr>
                <w:rFonts w:cs="Arial"/>
              </w:rPr>
              <w:t xml:space="preserve">April </w:t>
            </w:r>
            <w:r w:rsidR="00C85253">
              <w:rPr>
                <w:rFonts w:cs="Arial"/>
              </w:rPr>
              <w:t>201</w:t>
            </w:r>
            <w:r w:rsidR="00670511">
              <w:rPr>
                <w:rFonts w:cs="Arial"/>
              </w:rPr>
              <w:t>9</w:t>
            </w:r>
            <w:r w:rsidR="0023669A" w:rsidRPr="00C3132B">
              <w:rPr>
                <w:rFonts w:cs="Arial"/>
              </w:rPr>
              <w:fldChar w:fldCharType="begin"/>
            </w:r>
            <w:r w:rsidR="0023669A" w:rsidRPr="00C3132B">
              <w:rPr>
                <w:rFonts w:cs="Arial"/>
              </w:rPr>
              <w:instrText xml:space="preserve">  </w:instrText>
            </w:r>
            <w:r w:rsidR="0023669A" w:rsidRPr="00C3132B">
              <w:rPr>
                <w:rFonts w:cs="Arial"/>
              </w:rPr>
              <w:fldChar w:fldCharType="end"/>
            </w:r>
          </w:p>
        </w:tc>
      </w:tr>
      <w:tr w:rsidR="0023669A" w:rsidRPr="00C3132B">
        <w:tc>
          <w:tcPr>
            <w:tcW w:w="3652" w:type="dxa"/>
          </w:tcPr>
          <w:p w:rsidR="0023669A" w:rsidRPr="00C3132B" w:rsidRDefault="0023669A" w:rsidP="002E387D">
            <w:pPr>
              <w:widowControl/>
              <w:spacing w:after="120"/>
              <w:jc w:val="left"/>
              <w:rPr>
                <w:rFonts w:cs="Arial"/>
                <w:sz w:val="22"/>
                <w:szCs w:val="22"/>
                <w:u w:val="single"/>
              </w:rPr>
            </w:pPr>
            <w:r w:rsidRPr="00C3132B">
              <w:rPr>
                <w:rFonts w:cs="Arial"/>
                <w:sz w:val="22"/>
                <w:szCs w:val="22"/>
                <w:u w:val="single"/>
              </w:rPr>
              <w:t>CASE MAY BE CITED AS</w:t>
            </w:r>
            <w:r w:rsidRPr="00C3132B">
              <w:rPr>
                <w:rFonts w:cs="Arial"/>
                <w:sz w:val="22"/>
                <w:szCs w:val="22"/>
              </w:rPr>
              <w:t>:</w:t>
            </w:r>
          </w:p>
        </w:tc>
        <w:tc>
          <w:tcPr>
            <w:tcW w:w="6356" w:type="dxa"/>
            <w:gridSpan w:val="2"/>
          </w:tcPr>
          <w:p w:rsidR="0023669A" w:rsidRPr="00C3132B" w:rsidRDefault="00BE263D" w:rsidP="005D1F3A">
            <w:pPr>
              <w:widowControl/>
              <w:spacing w:after="120"/>
              <w:rPr>
                <w:rFonts w:cs="Arial"/>
              </w:rPr>
            </w:pPr>
            <w:bookmarkStart w:id="16" w:name="COVcaseCited"/>
            <w:bookmarkEnd w:id="16"/>
            <w:r w:rsidRPr="00C3132B">
              <w:rPr>
                <w:rFonts w:cs="Arial"/>
              </w:rPr>
              <w:t>DPP v</w:t>
            </w:r>
            <w:r w:rsidR="007D7533">
              <w:rPr>
                <w:rFonts w:cs="Arial"/>
              </w:rPr>
              <w:t xml:space="preserve"> </w:t>
            </w:r>
            <w:r w:rsidR="00670511">
              <w:rPr>
                <w:rFonts w:cs="Arial"/>
              </w:rPr>
              <w:t>Smith</w:t>
            </w:r>
          </w:p>
        </w:tc>
      </w:tr>
      <w:tr w:rsidR="002E699C" w:rsidRPr="00C3132B">
        <w:trPr>
          <w:cantSplit/>
        </w:trPr>
        <w:tc>
          <w:tcPr>
            <w:tcW w:w="3652" w:type="dxa"/>
          </w:tcPr>
          <w:p w:rsidR="002E699C" w:rsidRPr="00C3132B" w:rsidRDefault="002E699C" w:rsidP="002E387D">
            <w:pPr>
              <w:widowControl/>
              <w:spacing w:after="120"/>
              <w:jc w:val="left"/>
              <w:rPr>
                <w:sz w:val="22"/>
                <w:szCs w:val="22"/>
                <w:u w:val="single"/>
              </w:rPr>
            </w:pPr>
            <w:bookmarkStart w:id="17" w:name="VSCyearDate"/>
            <w:r w:rsidRPr="00C3132B">
              <w:rPr>
                <w:sz w:val="22"/>
                <w:szCs w:val="22"/>
                <w:u w:val="single"/>
              </w:rPr>
              <w:t>MEDIUM NEUTRAL CITATION</w:t>
            </w:r>
            <w:r w:rsidRPr="00C3132B">
              <w:rPr>
                <w:sz w:val="22"/>
                <w:szCs w:val="22"/>
              </w:rPr>
              <w:t>:</w:t>
            </w:r>
          </w:p>
        </w:tc>
        <w:tc>
          <w:tcPr>
            <w:tcW w:w="3026" w:type="dxa"/>
          </w:tcPr>
          <w:p w:rsidR="002E699C" w:rsidRPr="00C3132B" w:rsidRDefault="000A6D71" w:rsidP="00670511">
            <w:pPr>
              <w:widowControl/>
              <w:spacing w:after="120"/>
            </w:pPr>
            <w:r>
              <w:t>[2019] VCC 488</w:t>
            </w:r>
          </w:p>
        </w:tc>
        <w:tc>
          <w:tcPr>
            <w:tcW w:w="3330" w:type="dxa"/>
          </w:tcPr>
          <w:p w:rsidR="002E699C" w:rsidRPr="00C3132B" w:rsidRDefault="002E699C" w:rsidP="002E387D">
            <w:pPr>
              <w:widowControl/>
              <w:spacing w:after="120"/>
            </w:pPr>
          </w:p>
        </w:tc>
      </w:tr>
      <w:bookmarkEnd w:id="17"/>
    </w:tbl>
    <w:p w:rsidR="00DF39F2" w:rsidRPr="00C3132B" w:rsidRDefault="00DF39F2" w:rsidP="002E387D">
      <w:pPr>
        <w:widowControl/>
        <w:rPr>
          <w:rFonts w:cs="Arial"/>
        </w:rPr>
      </w:pPr>
    </w:p>
    <w:p w:rsidR="00DF39F2" w:rsidRPr="00C3132B" w:rsidRDefault="006E6CE7" w:rsidP="002E387D">
      <w:pPr>
        <w:widowControl/>
        <w:jc w:val="center"/>
        <w:rPr>
          <w:rFonts w:cs="Arial"/>
        </w:rPr>
      </w:pPr>
      <w:r w:rsidRPr="00C3132B">
        <w:rPr>
          <w:rFonts w:cs="Arial"/>
        </w:rPr>
        <w:t>RE</w:t>
      </w:r>
      <w:r w:rsidR="00C3132B">
        <w:rPr>
          <w:rFonts w:cs="Arial"/>
        </w:rPr>
        <w:t>ASONS FOR SENTENCE</w:t>
      </w:r>
    </w:p>
    <w:p w:rsidR="0023669A" w:rsidRPr="00C3132B" w:rsidRDefault="0023669A" w:rsidP="002E387D">
      <w:pPr>
        <w:widowControl/>
        <w:jc w:val="center"/>
        <w:rPr>
          <w:rFonts w:cs="Arial"/>
        </w:rPr>
      </w:pPr>
      <w:r w:rsidRPr="00C3132B">
        <w:rPr>
          <w:rFonts w:cs="Arial"/>
        </w:rPr>
        <w:t>---</w:t>
      </w:r>
    </w:p>
    <w:p w:rsidR="0023669A" w:rsidRPr="00C3132B" w:rsidRDefault="00C22643" w:rsidP="002E387D">
      <w:pPr>
        <w:pStyle w:val="Catchwords"/>
        <w:widowControl/>
        <w:rPr>
          <w:rFonts w:cs="Arial"/>
        </w:rPr>
      </w:pPr>
      <w:r w:rsidRPr="00C3132B">
        <w:rPr>
          <w:rFonts w:cs="Arial"/>
        </w:rPr>
        <w:fldChar w:fldCharType="begin"/>
      </w:r>
      <w:r w:rsidRPr="00C3132B">
        <w:rPr>
          <w:rFonts w:cs="Arial"/>
        </w:rPr>
        <w:instrText xml:space="preserve">  </w:instrText>
      </w:r>
      <w:r w:rsidRPr="00C3132B">
        <w:rPr>
          <w:rFonts w:cs="Arial"/>
        </w:rPr>
        <w:fldChar w:fldCharType="end"/>
      </w:r>
    </w:p>
    <w:p w:rsidR="007679D4" w:rsidRPr="00C3132B" w:rsidRDefault="003212DE" w:rsidP="00C85253">
      <w:pPr>
        <w:widowControl/>
      </w:pPr>
      <w:r w:rsidRPr="00C3132B">
        <w:rPr>
          <w:rFonts w:cs="Arial"/>
        </w:rPr>
        <w:t>Subject:</w:t>
      </w:r>
      <w:r w:rsidRPr="00C3132B">
        <w:rPr>
          <w:rFonts w:cs="Arial"/>
        </w:rPr>
        <w:tab/>
      </w:r>
      <w:r w:rsidR="00670511">
        <w:rPr>
          <w:rFonts w:cs="Arial"/>
        </w:rPr>
        <w:t>R</w:t>
      </w:r>
      <w:r w:rsidR="00861214">
        <w:rPr>
          <w:rFonts w:cs="Arial"/>
        </w:rPr>
        <w:t>C</w:t>
      </w:r>
      <w:r w:rsidR="00670511">
        <w:rPr>
          <w:rFonts w:cs="Arial"/>
        </w:rPr>
        <w:t>S</w:t>
      </w:r>
      <w:r w:rsidR="00324CF4">
        <w:rPr>
          <w:rFonts w:cs="Arial"/>
        </w:rPr>
        <w:t xml:space="preserve">I, Victim thrown to the ground and </w:t>
      </w:r>
      <w:r w:rsidR="00040177">
        <w:rPr>
          <w:rFonts w:cs="Arial"/>
        </w:rPr>
        <w:t xml:space="preserve">then </w:t>
      </w:r>
      <w:r w:rsidR="00324CF4">
        <w:rPr>
          <w:rFonts w:cs="Arial"/>
        </w:rPr>
        <w:t>kicked to the head; S</w:t>
      </w:r>
      <w:r w:rsidR="000835D5">
        <w:rPr>
          <w:rFonts w:cs="Arial"/>
        </w:rPr>
        <w:t>kull fracture and bleed on brain, some hearing loss</w:t>
      </w:r>
      <w:r w:rsidR="00040177">
        <w:rPr>
          <w:rFonts w:cs="Arial"/>
        </w:rPr>
        <w:t>. Victim had pre-existing ABI</w:t>
      </w:r>
      <w:r w:rsidR="00F57E0C">
        <w:rPr>
          <w:rFonts w:cs="Arial"/>
        </w:rPr>
        <w:t xml:space="preserve"> </w:t>
      </w:r>
    </w:p>
    <w:p w:rsidR="007679D4" w:rsidRPr="00C3132B" w:rsidRDefault="007679D4" w:rsidP="002E387D">
      <w:pPr>
        <w:widowControl/>
        <w:rPr>
          <w:rFonts w:cs="Arial"/>
        </w:rPr>
      </w:pPr>
    </w:p>
    <w:p w:rsidR="0023669A" w:rsidRPr="00C3132B" w:rsidRDefault="0023669A" w:rsidP="002E387D">
      <w:pPr>
        <w:widowControl/>
        <w:jc w:val="center"/>
        <w:rPr>
          <w:rFonts w:cs="Arial"/>
        </w:rPr>
      </w:pPr>
      <w:r w:rsidRPr="00C3132B">
        <w:rPr>
          <w:rFonts w:cs="Arial"/>
        </w:rPr>
        <w:t>---</w:t>
      </w:r>
    </w:p>
    <w:p w:rsidR="0023669A" w:rsidRDefault="0023669A" w:rsidP="002E387D">
      <w:pPr>
        <w:widowControl/>
        <w:rPr>
          <w:rFonts w:cs="Arial"/>
        </w:rPr>
      </w:pPr>
    </w:p>
    <w:tbl>
      <w:tblPr>
        <w:tblW w:w="0" w:type="auto"/>
        <w:tblLayout w:type="fixed"/>
        <w:tblLook w:val="0000" w:firstRow="0" w:lastRow="0" w:firstColumn="0" w:lastColumn="0" w:noHBand="0" w:noVBand="0"/>
      </w:tblPr>
      <w:tblGrid>
        <w:gridCol w:w="3336"/>
        <w:gridCol w:w="3336"/>
        <w:gridCol w:w="3336"/>
      </w:tblGrid>
      <w:tr w:rsidR="00F12705" w:rsidTr="00C85253">
        <w:tc>
          <w:tcPr>
            <w:tcW w:w="3336" w:type="dxa"/>
          </w:tcPr>
          <w:p w:rsidR="00F12705" w:rsidRDefault="00F12705" w:rsidP="00C85253">
            <w:pPr>
              <w:jc w:val="left"/>
              <w:rPr>
                <w:rFonts w:cs="Arial"/>
              </w:rPr>
            </w:pPr>
            <w:r>
              <w:rPr>
                <w:rFonts w:cs="Arial"/>
                <w:u w:val="single"/>
              </w:rPr>
              <w:t>APPEARANCES</w:t>
            </w:r>
            <w:r>
              <w:rPr>
                <w:rFonts w:cs="Arial"/>
              </w:rPr>
              <w:t>:</w:t>
            </w:r>
          </w:p>
          <w:p w:rsidR="00F12705" w:rsidRDefault="00F12705" w:rsidP="00C85253">
            <w:pPr>
              <w:jc w:val="left"/>
              <w:rPr>
                <w:rFonts w:cs="Arial"/>
              </w:rPr>
            </w:pPr>
          </w:p>
        </w:tc>
        <w:tc>
          <w:tcPr>
            <w:tcW w:w="3336" w:type="dxa"/>
          </w:tcPr>
          <w:p w:rsidR="00F12705" w:rsidRDefault="00F12705" w:rsidP="00C85253">
            <w:pPr>
              <w:rPr>
                <w:rFonts w:cs="Arial"/>
              </w:rPr>
            </w:pPr>
            <w:r>
              <w:rPr>
                <w:rFonts w:cs="Arial"/>
                <w:u w:val="single"/>
              </w:rPr>
              <w:t>Counsel</w:t>
            </w:r>
          </w:p>
        </w:tc>
        <w:tc>
          <w:tcPr>
            <w:tcW w:w="3336" w:type="dxa"/>
          </w:tcPr>
          <w:p w:rsidR="00F12705" w:rsidRDefault="00F12705" w:rsidP="00C85253">
            <w:pPr>
              <w:rPr>
                <w:rFonts w:cs="Arial"/>
              </w:rPr>
            </w:pPr>
            <w:r>
              <w:rPr>
                <w:rFonts w:cs="Arial"/>
                <w:u w:val="single"/>
              </w:rPr>
              <w:t>Solicitors</w:t>
            </w:r>
          </w:p>
        </w:tc>
      </w:tr>
      <w:tr w:rsidR="00F12705" w:rsidTr="00C85253">
        <w:tc>
          <w:tcPr>
            <w:tcW w:w="3336" w:type="dxa"/>
          </w:tcPr>
          <w:p w:rsidR="00F12705" w:rsidRDefault="00F12705" w:rsidP="00C85253">
            <w:pPr>
              <w:jc w:val="left"/>
              <w:rPr>
                <w:rFonts w:cs="Arial"/>
                <w:u w:val="single"/>
              </w:rPr>
            </w:pPr>
            <w:r>
              <w:rPr>
                <w:rFonts w:cs="Arial"/>
              </w:rPr>
              <w:t>For the Crown</w:t>
            </w:r>
          </w:p>
        </w:tc>
        <w:tc>
          <w:tcPr>
            <w:tcW w:w="3336" w:type="dxa"/>
          </w:tcPr>
          <w:p w:rsidR="00F12705" w:rsidRDefault="00670511" w:rsidP="00C85253">
            <w:pPr>
              <w:rPr>
                <w:rFonts w:cs="Arial"/>
              </w:rPr>
            </w:pPr>
            <w:r>
              <w:rPr>
                <w:rFonts w:cs="Arial"/>
              </w:rPr>
              <w:t>M</w:t>
            </w:r>
            <w:r w:rsidR="00324CF4">
              <w:rPr>
                <w:rFonts w:cs="Arial"/>
              </w:rPr>
              <w:t>r S</w:t>
            </w:r>
            <w:r w:rsidR="00534E8C">
              <w:rPr>
                <w:rFonts w:cs="Arial"/>
              </w:rPr>
              <w:t>.</w:t>
            </w:r>
            <w:r w:rsidR="00324CF4">
              <w:rPr>
                <w:rFonts w:cs="Arial"/>
              </w:rPr>
              <w:t xml:space="preserve"> Devlin</w:t>
            </w:r>
          </w:p>
          <w:p w:rsidR="00170A12" w:rsidRDefault="00170A12" w:rsidP="00C85253">
            <w:pPr>
              <w:rPr>
                <w:rFonts w:cs="Arial"/>
              </w:rPr>
            </w:pPr>
            <w:r>
              <w:rPr>
                <w:rFonts w:cs="Arial"/>
              </w:rPr>
              <w:t>(For Plea)</w:t>
            </w:r>
          </w:p>
          <w:p w:rsidR="00170A12" w:rsidRDefault="00170A12" w:rsidP="00C85253">
            <w:pPr>
              <w:rPr>
                <w:rFonts w:cs="Arial"/>
              </w:rPr>
            </w:pPr>
          </w:p>
          <w:p w:rsidR="00170A12" w:rsidRDefault="00170A12" w:rsidP="00C85253">
            <w:pPr>
              <w:rPr>
                <w:rFonts w:cs="Arial"/>
              </w:rPr>
            </w:pPr>
            <w:r>
              <w:rPr>
                <w:rFonts w:cs="Arial"/>
              </w:rPr>
              <w:t>Ms B. Bleazby</w:t>
            </w:r>
          </w:p>
          <w:p w:rsidR="00170A12" w:rsidRDefault="00170A12" w:rsidP="00C85253">
            <w:pPr>
              <w:rPr>
                <w:rFonts w:cs="Arial"/>
              </w:rPr>
            </w:pPr>
            <w:r>
              <w:rPr>
                <w:rFonts w:cs="Arial"/>
              </w:rPr>
              <w:t>(For Sentence)</w:t>
            </w:r>
          </w:p>
        </w:tc>
        <w:tc>
          <w:tcPr>
            <w:tcW w:w="3336" w:type="dxa"/>
          </w:tcPr>
          <w:p w:rsidR="00F12705" w:rsidRDefault="00F12705" w:rsidP="00C85253">
            <w:pPr>
              <w:jc w:val="left"/>
              <w:rPr>
                <w:rFonts w:cs="Arial"/>
              </w:rPr>
            </w:pPr>
            <w:r>
              <w:rPr>
                <w:rFonts w:cs="Arial"/>
              </w:rPr>
              <w:t>Office of Public Prosecutions</w:t>
            </w:r>
          </w:p>
        </w:tc>
      </w:tr>
      <w:tr w:rsidR="00F12705" w:rsidTr="00F12705">
        <w:trPr>
          <w:trHeight w:val="378"/>
        </w:trPr>
        <w:tc>
          <w:tcPr>
            <w:tcW w:w="3336" w:type="dxa"/>
          </w:tcPr>
          <w:p w:rsidR="00F12705" w:rsidRDefault="00F12705" w:rsidP="00C85253">
            <w:pPr>
              <w:spacing w:line="240" w:lineRule="auto"/>
              <w:jc w:val="left"/>
              <w:rPr>
                <w:rFonts w:cs="Arial"/>
              </w:rPr>
            </w:pPr>
          </w:p>
        </w:tc>
        <w:tc>
          <w:tcPr>
            <w:tcW w:w="3336" w:type="dxa"/>
          </w:tcPr>
          <w:p w:rsidR="00F12705" w:rsidRDefault="00F12705" w:rsidP="00C85253">
            <w:pPr>
              <w:spacing w:line="240" w:lineRule="auto"/>
              <w:rPr>
                <w:rFonts w:cs="Arial"/>
              </w:rPr>
            </w:pPr>
          </w:p>
        </w:tc>
        <w:tc>
          <w:tcPr>
            <w:tcW w:w="3336" w:type="dxa"/>
          </w:tcPr>
          <w:p w:rsidR="00F12705" w:rsidRDefault="00F12705" w:rsidP="00C85253">
            <w:pPr>
              <w:spacing w:line="240" w:lineRule="auto"/>
              <w:rPr>
                <w:rFonts w:cs="Arial"/>
              </w:rPr>
            </w:pPr>
          </w:p>
        </w:tc>
      </w:tr>
      <w:tr w:rsidR="00F12705" w:rsidTr="00C85253">
        <w:tc>
          <w:tcPr>
            <w:tcW w:w="3336" w:type="dxa"/>
          </w:tcPr>
          <w:p w:rsidR="00F12705" w:rsidRDefault="00F12705" w:rsidP="00C85253">
            <w:pPr>
              <w:jc w:val="left"/>
              <w:rPr>
                <w:rFonts w:cs="Arial"/>
                <w:u w:val="single"/>
              </w:rPr>
            </w:pPr>
            <w:r>
              <w:rPr>
                <w:rFonts w:cs="Arial"/>
              </w:rPr>
              <w:t>For the Accused</w:t>
            </w:r>
          </w:p>
        </w:tc>
        <w:tc>
          <w:tcPr>
            <w:tcW w:w="3336" w:type="dxa"/>
          </w:tcPr>
          <w:p w:rsidR="00F12705" w:rsidRDefault="00670511" w:rsidP="00C85253">
            <w:pPr>
              <w:rPr>
                <w:rFonts w:cs="Arial"/>
              </w:rPr>
            </w:pPr>
            <w:r>
              <w:rPr>
                <w:rFonts w:cs="Arial"/>
              </w:rPr>
              <w:t>Ms E</w:t>
            </w:r>
            <w:r w:rsidR="00534E8C">
              <w:rPr>
                <w:rFonts w:cs="Arial"/>
              </w:rPr>
              <w:t>.</w:t>
            </w:r>
            <w:r>
              <w:rPr>
                <w:rFonts w:cs="Arial"/>
              </w:rPr>
              <w:t xml:space="preserve"> Clark</w:t>
            </w:r>
          </w:p>
          <w:p w:rsidR="00170A12" w:rsidRDefault="00170A12" w:rsidP="00C85253">
            <w:pPr>
              <w:rPr>
                <w:rFonts w:cs="Arial"/>
              </w:rPr>
            </w:pPr>
            <w:r>
              <w:rPr>
                <w:rFonts w:cs="Arial"/>
              </w:rPr>
              <w:t>(For Plea)</w:t>
            </w:r>
          </w:p>
          <w:p w:rsidR="00170A12" w:rsidRDefault="00170A12" w:rsidP="00C85253">
            <w:pPr>
              <w:rPr>
                <w:rFonts w:cs="Arial"/>
              </w:rPr>
            </w:pPr>
          </w:p>
          <w:p w:rsidR="00170A12" w:rsidRDefault="00170A12" w:rsidP="00C85253">
            <w:pPr>
              <w:rPr>
                <w:rFonts w:cs="Arial"/>
              </w:rPr>
            </w:pPr>
            <w:r>
              <w:rPr>
                <w:rFonts w:cs="Arial"/>
              </w:rPr>
              <w:t>Ms K. Watson</w:t>
            </w:r>
          </w:p>
          <w:p w:rsidR="00170A12" w:rsidRDefault="00170A12" w:rsidP="00C85253">
            <w:pPr>
              <w:rPr>
                <w:rFonts w:cs="Arial"/>
              </w:rPr>
            </w:pPr>
            <w:r>
              <w:rPr>
                <w:rFonts w:cs="Arial"/>
              </w:rPr>
              <w:t>(For Sentence)</w:t>
            </w:r>
          </w:p>
        </w:tc>
        <w:tc>
          <w:tcPr>
            <w:tcW w:w="3336" w:type="dxa"/>
          </w:tcPr>
          <w:p w:rsidR="00F12705" w:rsidRDefault="00670511" w:rsidP="00C85253">
            <w:pPr>
              <w:rPr>
                <w:rFonts w:cs="Arial"/>
              </w:rPr>
            </w:pPr>
            <w:r>
              <w:rPr>
                <w:rFonts w:cs="Arial"/>
              </w:rPr>
              <w:t>Stary Norton Halphen</w:t>
            </w:r>
          </w:p>
        </w:tc>
      </w:tr>
    </w:tbl>
    <w:p w:rsidR="00F12705" w:rsidRDefault="00F12705" w:rsidP="00F12705">
      <w:pPr>
        <w:tabs>
          <w:tab w:val="left" w:pos="1440"/>
        </w:tabs>
        <w:rPr>
          <w:rFonts w:cs="Arial"/>
          <w:u w:val="single"/>
          <w:lang w:val="en-US"/>
        </w:rPr>
      </w:pPr>
    </w:p>
    <w:p w:rsidR="00F12705" w:rsidRDefault="00F12705" w:rsidP="00F12705">
      <w:pPr>
        <w:tabs>
          <w:tab w:val="left" w:pos="1440"/>
        </w:tabs>
        <w:rPr>
          <w:rFonts w:cs="Arial"/>
          <w:u w:val="single"/>
          <w:lang w:val="en-US"/>
        </w:rPr>
        <w:sectPr w:rsidR="00F12705" w:rsidSect="0046702F">
          <w:headerReference w:type="even" r:id="rId7"/>
          <w:headerReference w:type="default" r:id="rId8"/>
          <w:footerReference w:type="even" r:id="rId9"/>
          <w:footerReference w:type="default" r:id="rId10"/>
          <w:headerReference w:type="first" r:id="rId11"/>
          <w:footerReference w:type="first" r:id="rId12"/>
          <w:pgSz w:w="11909" w:h="16834" w:code="9"/>
          <w:pgMar w:top="862" w:right="1140" w:bottom="1151" w:left="1009" w:header="709" w:footer="431" w:gutter="0"/>
          <w:pgNumType w:fmt="lowerRoman" w:start="1"/>
          <w:cols w:space="720"/>
        </w:sectPr>
      </w:pPr>
    </w:p>
    <w:p w:rsidR="00170A12" w:rsidRDefault="00170A12" w:rsidP="00F12705">
      <w:pPr>
        <w:widowControl/>
        <w:spacing w:line="240" w:lineRule="auto"/>
        <w:jc w:val="left"/>
        <w:rPr>
          <w:rFonts w:cs="Arial"/>
          <w:b/>
        </w:rPr>
        <w:sectPr w:rsidR="00170A12" w:rsidSect="00641607">
          <w:footerReference w:type="default" r:id="rId13"/>
          <w:type w:val="continuous"/>
          <w:pgSz w:w="11909" w:h="16834" w:code="9"/>
          <w:pgMar w:top="864" w:right="1138" w:bottom="1152" w:left="1008" w:header="432" w:footer="432" w:gutter="0"/>
          <w:pgNumType w:start="0"/>
          <w:cols w:space="720"/>
        </w:sectPr>
      </w:pPr>
    </w:p>
    <w:bookmarkEnd w:id="0"/>
    <w:p w:rsidR="00822FE2" w:rsidRDefault="00822FE2" w:rsidP="008F6428">
      <w:pPr>
        <w:pStyle w:val="Heading1"/>
        <w:widowControl/>
        <w:numPr>
          <w:ilvl w:val="0"/>
          <w:numId w:val="0"/>
        </w:numPr>
        <w:ind w:left="1440" w:hanging="1298"/>
      </w:pPr>
      <w:r>
        <w:lastRenderedPageBreak/>
        <w:t>HIS HONOUR:</w:t>
      </w:r>
    </w:p>
    <w:p w:rsidR="003D3376" w:rsidRDefault="00670511" w:rsidP="00534E8C">
      <w:pPr>
        <w:pStyle w:val="Heading1"/>
        <w:widowControl/>
        <w:ind w:left="1418" w:hanging="698"/>
      </w:pPr>
      <w:r>
        <w:t xml:space="preserve">Timothy </w:t>
      </w:r>
      <w:r w:rsidR="00DE7429">
        <w:t xml:space="preserve">James </w:t>
      </w:r>
      <w:r>
        <w:t>Smith</w:t>
      </w:r>
      <w:r w:rsidR="00132D43">
        <w:t>,</w:t>
      </w:r>
      <w:r w:rsidR="00861214">
        <w:t xml:space="preserve"> </w:t>
      </w:r>
      <w:r w:rsidR="00A07AB7">
        <w:t>y</w:t>
      </w:r>
      <w:r w:rsidR="00FE1468">
        <w:t>ou have</w:t>
      </w:r>
      <w:r w:rsidR="00861214">
        <w:t xml:space="preserve"> </w:t>
      </w:r>
      <w:r w:rsidR="00132D43">
        <w:t xml:space="preserve">pleaded guilty </w:t>
      </w:r>
      <w:r>
        <w:t xml:space="preserve">to a single charge of </w:t>
      </w:r>
      <w:r w:rsidR="009C75A7">
        <w:t>recklessly causing serious injury</w:t>
      </w:r>
      <w:r>
        <w:t>.</w:t>
      </w:r>
      <w:r w:rsidR="00861214">
        <w:t xml:space="preserve"> </w:t>
      </w:r>
      <w:r w:rsidR="005D1F3A">
        <w:t xml:space="preserve"> </w:t>
      </w:r>
      <w:r w:rsidR="003D3376">
        <w:t>Th</w:t>
      </w:r>
      <w:r w:rsidR="000835D5">
        <w:t>at offence carries</w:t>
      </w:r>
      <w:r>
        <w:t xml:space="preserve"> a 15</w:t>
      </w:r>
      <w:r w:rsidR="009C75A7">
        <w:t>-</w:t>
      </w:r>
      <w:r>
        <w:t xml:space="preserve">year maximum </w:t>
      </w:r>
      <w:r w:rsidR="00040177">
        <w:t>term of imprisonment</w:t>
      </w:r>
      <w:r>
        <w:t xml:space="preserve">. </w:t>
      </w:r>
      <w:r w:rsidR="003D3376">
        <w:t xml:space="preserve"> </w:t>
      </w:r>
    </w:p>
    <w:p w:rsidR="000E66C2" w:rsidRDefault="007B7098" w:rsidP="00534E8C">
      <w:pPr>
        <w:pStyle w:val="Heading1"/>
        <w:widowControl/>
        <w:ind w:left="1418" w:hanging="698"/>
      </w:pPr>
      <w:r>
        <w:t>Y</w:t>
      </w:r>
      <w:r w:rsidR="00586F1B">
        <w:t xml:space="preserve">ou </w:t>
      </w:r>
      <w:r w:rsidR="003D3376">
        <w:t xml:space="preserve">were born </w:t>
      </w:r>
      <w:r w:rsidR="005D1F3A">
        <w:t xml:space="preserve">on </w:t>
      </w:r>
      <w:r w:rsidR="00670511">
        <w:t xml:space="preserve">10 August 1982 and </w:t>
      </w:r>
      <w:r w:rsidR="009C75A7">
        <w:t xml:space="preserve">you </w:t>
      </w:r>
      <w:r w:rsidR="00670511">
        <w:t xml:space="preserve">are 36 years old now. </w:t>
      </w:r>
      <w:r w:rsidR="000835D5">
        <w:t xml:space="preserve"> You were 35 when you committed this crime back in August 2017. </w:t>
      </w:r>
      <w:r w:rsidR="009C75A7">
        <w:t xml:space="preserve"> </w:t>
      </w:r>
      <w:r w:rsidR="00C85253">
        <w:t xml:space="preserve">You </w:t>
      </w:r>
      <w:r w:rsidR="00586F1B">
        <w:t xml:space="preserve">have </w:t>
      </w:r>
      <w:r w:rsidR="003145A8">
        <w:t>a</w:t>
      </w:r>
      <w:r w:rsidR="00670511">
        <w:t>dmitted a</w:t>
      </w:r>
      <w:r w:rsidR="003145A8">
        <w:t xml:space="preserve"> </w:t>
      </w:r>
      <w:r w:rsidR="00C85253">
        <w:t>criminal history</w:t>
      </w:r>
      <w:r w:rsidR="00DE7429">
        <w:t xml:space="preserve"> which </w:t>
      </w:r>
      <w:r w:rsidR="0094276C">
        <w:t xml:space="preserve">your counsel concedes </w:t>
      </w:r>
      <w:r w:rsidR="00DE7429">
        <w:t>has</w:t>
      </w:r>
      <w:r w:rsidR="000835D5">
        <w:t xml:space="preserve"> at least some relevance to my task</w:t>
      </w:r>
      <w:r w:rsidR="00DE7429">
        <w:t>.</w:t>
      </w:r>
      <w:r w:rsidR="00324CF4">
        <w:t xml:space="preserve"> </w:t>
      </w:r>
      <w:r w:rsidR="009C75A7">
        <w:t xml:space="preserve"> </w:t>
      </w:r>
      <w:r w:rsidR="00324CF4">
        <w:t>The plea in mitigation was conducted on Tuesday of this week and I remanded you to today’s date for sentence.</w:t>
      </w:r>
    </w:p>
    <w:p w:rsidR="00DE7429" w:rsidRPr="00534E8C" w:rsidRDefault="00040177" w:rsidP="00534E8C">
      <w:pPr>
        <w:pStyle w:val="Heading1"/>
        <w:widowControl/>
        <w:ind w:left="1418" w:hanging="698"/>
      </w:pPr>
      <w:r>
        <w:t>Two days ago</w:t>
      </w:r>
      <w:r w:rsidR="00324CF4">
        <w:t>, the</w:t>
      </w:r>
      <w:r w:rsidR="00AE3256">
        <w:t xml:space="preserve"> matter </w:t>
      </w:r>
      <w:r w:rsidR="00F4130A">
        <w:t>was opened to me</w:t>
      </w:r>
      <w:r w:rsidR="007D7533">
        <w:t xml:space="preserve"> </w:t>
      </w:r>
      <w:r w:rsidR="00324CF4">
        <w:t>by Mr Devlin</w:t>
      </w:r>
      <w:r w:rsidR="00626343">
        <w:t xml:space="preserve"> </w:t>
      </w:r>
      <w:r w:rsidR="0065332B">
        <w:t>who appeared</w:t>
      </w:r>
      <w:r w:rsidR="00AE3256">
        <w:t xml:space="preserve"> on behalf of the Di</w:t>
      </w:r>
      <w:r w:rsidR="0025316D">
        <w:t>rector of Public Prosecutions.</w:t>
      </w:r>
      <w:r w:rsidR="00A57374">
        <w:t xml:space="preserve"> </w:t>
      </w:r>
      <w:r w:rsidR="00D76E2A">
        <w:t xml:space="preserve"> </w:t>
      </w:r>
      <w:r w:rsidR="00AE3256">
        <w:t>A written opening</w:t>
      </w:r>
      <w:r w:rsidR="00F63B97">
        <w:t>,</w:t>
      </w:r>
      <w:r w:rsidR="00AE3256">
        <w:t xml:space="preserve"> </w:t>
      </w:r>
      <w:r w:rsidR="000220AB">
        <w:t>dated</w:t>
      </w:r>
      <w:r w:rsidR="00FD1D41">
        <w:t xml:space="preserve"> </w:t>
      </w:r>
      <w:r w:rsidR="00670511">
        <w:t>18 March 2019</w:t>
      </w:r>
      <w:r w:rsidR="0024024D">
        <w:t>,</w:t>
      </w:r>
      <w:r w:rsidR="00861214">
        <w:t xml:space="preserve"> </w:t>
      </w:r>
      <w:r w:rsidR="00AE3256">
        <w:t xml:space="preserve">was </w:t>
      </w:r>
      <w:r w:rsidR="00C85253">
        <w:t xml:space="preserve">tendered on the plea and </w:t>
      </w:r>
      <w:r w:rsidR="0025416D">
        <w:t>marked as Exhibit</w:t>
      </w:r>
      <w:r w:rsidR="008727B7">
        <w:t xml:space="preserve"> A</w:t>
      </w:r>
      <w:r w:rsidR="00C85253">
        <w:t>.</w:t>
      </w:r>
      <w:r w:rsidR="000220AB">
        <w:t xml:space="preserve"> </w:t>
      </w:r>
      <w:r w:rsidR="00DE7429">
        <w:t xml:space="preserve"> Your counsel</w:t>
      </w:r>
      <w:r w:rsidR="00324CF4">
        <w:t>,</w:t>
      </w:r>
      <w:r w:rsidR="00DE7429">
        <w:t xml:space="preserve"> </w:t>
      </w:r>
      <w:r w:rsidR="00670511">
        <w:t>Ms</w:t>
      </w:r>
      <w:r w:rsidR="009C75A7">
        <w:t> </w:t>
      </w:r>
      <w:r w:rsidR="00670511">
        <w:t>Clark</w:t>
      </w:r>
      <w:r w:rsidR="0024024D">
        <w:t xml:space="preserve">, told </w:t>
      </w:r>
      <w:r w:rsidR="00182D86">
        <w:t xml:space="preserve">me </w:t>
      </w:r>
      <w:r w:rsidR="00142132">
        <w:t xml:space="preserve">that this </w:t>
      </w:r>
      <w:r w:rsidR="008B6503">
        <w:t xml:space="preserve">was an agreed </w:t>
      </w:r>
      <w:r w:rsidR="00C85253">
        <w:t>summary</w:t>
      </w:r>
      <w:r w:rsidR="003D3376">
        <w:t xml:space="preserve">. </w:t>
      </w:r>
      <w:r w:rsidR="00100DE3">
        <w:t xml:space="preserve"> </w:t>
      </w:r>
      <w:r w:rsidR="0094276C">
        <w:t>S</w:t>
      </w:r>
      <w:r w:rsidR="00861214">
        <w:t>ome photographs w</w:t>
      </w:r>
      <w:r w:rsidR="0094276C">
        <w:t xml:space="preserve">ere also </w:t>
      </w:r>
      <w:r w:rsidR="00861214">
        <w:t xml:space="preserve">marked as </w:t>
      </w:r>
      <w:r w:rsidR="00324CF4">
        <w:t>part of</w:t>
      </w:r>
      <w:r w:rsidR="009C75A7">
        <w:t xml:space="preserve"> that same exhibit,</w:t>
      </w:r>
      <w:r w:rsidR="00324CF4">
        <w:t xml:space="preserve"> </w:t>
      </w:r>
      <w:r w:rsidR="0024024D">
        <w:t>E</w:t>
      </w:r>
      <w:r w:rsidR="00861214">
        <w:t xml:space="preserve">xhibit </w:t>
      </w:r>
      <w:r w:rsidR="0024024D">
        <w:t>A</w:t>
      </w:r>
      <w:r w:rsidR="00861214">
        <w:t>.</w:t>
      </w:r>
      <w:r w:rsidR="0024024D">
        <w:t xml:space="preserve"> </w:t>
      </w:r>
      <w:r w:rsidR="00861214">
        <w:t xml:space="preserve"> </w:t>
      </w:r>
    </w:p>
    <w:p w:rsidR="002B6799" w:rsidRPr="00534E8C" w:rsidRDefault="00324CF4" w:rsidP="00534E8C">
      <w:pPr>
        <w:pStyle w:val="Heading1"/>
        <w:widowControl/>
        <w:ind w:left="1418" w:hanging="698"/>
      </w:pPr>
      <w:r>
        <w:t>As the written opening</w:t>
      </w:r>
      <w:r w:rsidR="00670511">
        <w:t xml:space="preserve"> </w:t>
      </w:r>
      <w:r w:rsidR="0024024D">
        <w:t xml:space="preserve">is an agreed summary, it really is </w:t>
      </w:r>
      <w:r w:rsidR="000835D5">
        <w:t>un</w:t>
      </w:r>
      <w:r w:rsidR="0024024D">
        <w:t xml:space="preserve">necessary for me to </w:t>
      </w:r>
      <w:r w:rsidR="000835D5">
        <w:t xml:space="preserve">descend to the full factual detail in </w:t>
      </w:r>
      <w:r w:rsidR="00040177">
        <w:t>these</w:t>
      </w:r>
      <w:r w:rsidR="009C75A7">
        <w:t>,</w:t>
      </w:r>
      <w:r w:rsidR="00040177">
        <w:t xml:space="preserve"> </w:t>
      </w:r>
      <w:r w:rsidR="000835D5">
        <w:t>my sentencing remarks</w:t>
      </w:r>
      <w:r w:rsidR="0024024D">
        <w:t xml:space="preserve">. </w:t>
      </w:r>
      <w:r w:rsidR="009C75A7">
        <w:t xml:space="preserve"> </w:t>
      </w:r>
      <w:r w:rsidR="00C85253">
        <w:t xml:space="preserve">I </w:t>
      </w:r>
      <w:r w:rsidR="003D3376">
        <w:t xml:space="preserve">will </w:t>
      </w:r>
      <w:r w:rsidR="00C85253">
        <w:t>not go beyond th</w:t>
      </w:r>
      <w:r w:rsidR="003D3376">
        <w:t>e</w:t>
      </w:r>
      <w:r w:rsidR="00C85253">
        <w:t xml:space="preserve"> agreed facts</w:t>
      </w:r>
      <w:r w:rsidR="0024024D">
        <w:t xml:space="preserve"> in this case.  </w:t>
      </w:r>
      <w:r w:rsidR="00C85253">
        <w:t xml:space="preserve"> </w:t>
      </w:r>
    </w:p>
    <w:p w:rsidR="009C75A7" w:rsidRPr="009C75A7" w:rsidRDefault="003D3376" w:rsidP="00DE7429">
      <w:pPr>
        <w:pStyle w:val="Heading1"/>
        <w:widowControl/>
        <w:ind w:left="1418" w:hanging="698"/>
        <w:rPr>
          <w:b/>
        </w:rPr>
      </w:pPr>
      <w:r>
        <w:t>Thi</w:t>
      </w:r>
      <w:r w:rsidR="002E61A7">
        <w:t xml:space="preserve">s was </w:t>
      </w:r>
      <w:r w:rsidR="0024024D">
        <w:t xml:space="preserve">undoubtedly </w:t>
      </w:r>
      <w:r w:rsidR="002E61A7">
        <w:t xml:space="preserve">serious </w:t>
      </w:r>
      <w:r w:rsidR="00E953F2">
        <w:t>offending</w:t>
      </w:r>
      <w:r w:rsidR="00437CB9">
        <w:t xml:space="preserve"> as your counsel </w:t>
      </w:r>
      <w:r w:rsidR="000835D5">
        <w:t xml:space="preserve">correctly </w:t>
      </w:r>
      <w:r w:rsidR="00437CB9">
        <w:t xml:space="preserve">concedes. </w:t>
      </w:r>
      <w:r w:rsidR="009C75A7">
        <w:t xml:space="preserve"> </w:t>
      </w:r>
      <w:r w:rsidR="000835D5">
        <w:t>Very briefly, on the day in question, y</w:t>
      </w:r>
      <w:r w:rsidR="00437CB9">
        <w:t>ou came into contact with a complete stranger</w:t>
      </w:r>
      <w:r w:rsidR="009C75A7">
        <w:t>,</w:t>
      </w:r>
      <w:r w:rsidR="000835D5">
        <w:t xml:space="preserve"> being your victim</w:t>
      </w:r>
      <w:r w:rsidR="00040177">
        <w:t>,</w:t>
      </w:r>
      <w:r w:rsidR="000835D5">
        <w:t xml:space="preserve"> </w:t>
      </w:r>
      <w:r w:rsidR="0094276C">
        <w:t>43</w:t>
      </w:r>
      <w:r w:rsidR="009C75A7">
        <w:t>-</w:t>
      </w:r>
      <w:r w:rsidR="0094276C">
        <w:t>year</w:t>
      </w:r>
      <w:r w:rsidR="009C75A7">
        <w:t>-</w:t>
      </w:r>
      <w:r w:rsidR="0094276C">
        <w:t xml:space="preserve">old </w:t>
      </w:r>
      <w:r w:rsidR="000835D5">
        <w:t>Mr Simon Leonard</w:t>
      </w:r>
      <w:r w:rsidR="00DE7429">
        <w:t xml:space="preserve">. </w:t>
      </w:r>
      <w:r w:rsidR="009C75A7">
        <w:t xml:space="preserve"> </w:t>
      </w:r>
      <w:r w:rsidR="00DE7429">
        <w:t>T</w:t>
      </w:r>
      <w:r w:rsidR="00437CB9">
        <w:t>he</w:t>
      </w:r>
      <w:r w:rsidR="00DE7429">
        <w:t>re was a verbal altercation</w:t>
      </w:r>
      <w:r w:rsidR="009C75A7">
        <w:t>,</w:t>
      </w:r>
      <w:r w:rsidR="00DE7429">
        <w:t xml:space="preserve"> which</w:t>
      </w:r>
      <w:r w:rsidR="00437CB9">
        <w:t xml:space="preserve"> was foolish enough on both sides. </w:t>
      </w:r>
      <w:r w:rsidR="009C75A7">
        <w:t xml:space="preserve"> </w:t>
      </w:r>
      <w:r w:rsidR="00226E96">
        <w:t>He was significantly affected by alcohol with a reading of over .23</w:t>
      </w:r>
      <w:r w:rsidR="009C75A7">
        <w:t xml:space="preserve"> per cent. </w:t>
      </w:r>
      <w:r w:rsidR="00226E96">
        <w:t xml:space="preserve"> </w:t>
      </w:r>
      <w:r w:rsidR="0094276C">
        <w:t>It would appear from the photographs and your interview that y</w:t>
      </w:r>
      <w:r w:rsidR="00823464">
        <w:t>ou were riding on the footpath</w:t>
      </w:r>
      <w:r w:rsidR="009C75A7">
        <w:t>, b</w:t>
      </w:r>
      <w:r w:rsidR="0094276C">
        <w:t>ut nothing turns on whether it was the footpath or a shared path.</w:t>
      </w:r>
      <w:r w:rsidR="009C75A7">
        <w:t xml:space="preserve"> </w:t>
      </w:r>
      <w:r w:rsidR="0094276C">
        <w:t xml:space="preserve"> Y</w:t>
      </w:r>
      <w:r w:rsidR="00823464">
        <w:t>o</w:t>
      </w:r>
      <w:r w:rsidR="0094276C">
        <w:t>ur victim took exception</w:t>
      </w:r>
      <w:r w:rsidR="00040177">
        <w:t xml:space="preserve"> to your presence on the bike</w:t>
      </w:r>
      <w:r w:rsidR="009C75A7">
        <w:t xml:space="preserve"> and y</w:t>
      </w:r>
      <w:r w:rsidR="00324CF4">
        <w:t>ou took exception to him taking exception.</w:t>
      </w:r>
      <w:r w:rsidR="009C75A7">
        <w:t xml:space="preserve"> </w:t>
      </w:r>
      <w:r w:rsidR="00324CF4">
        <w:t xml:space="preserve"> </w:t>
      </w:r>
      <w:r w:rsidR="00437CB9">
        <w:t>It escalated with you saying</w:t>
      </w:r>
      <w:r w:rsidR="009C75A7">
        <w:t>,</w:t>
      </w:r>
      <w:r w:rsidR="00437CB9">
        <w:t xml:space="preserve"> </w:t>
      </w:r>
      <w:r w:rsidR="009C75A7">
        <w:t>"G</w:t>
      </w:r>
      <w:r w:rsidR="00437CB9">
        <w:t>et out of my way</w:t>
      </w:r>
      <w:r w:rsidR="00AA3E0E">
        <w:t>, you’re in my way</w:t>
      </w:r>
      <w:r w:rsidR="009C75A7">
        <w:t>"</w:t>
      </w:r>
      <w:r w:rsidR="00437CB9">
        <w:t xml:space="preserve">. Arms </w:t>
      </w:r>
      <w:r w:rsidR="000835D5">
        <w:t xml:space="preserve">were </w:t>
      </w:r>
      <w:r w:rsidR="00437CB9">
        <w:t xml:space="preserve">flailing </w:t>
      </w:r>
      <w:r w:rsidR="00823464">
        <w:t>on each side</w:t>
      </w:r>
      <w:r w:rsidR="00DE7429">
        <w:t xml:space="preserve"> with some physical contact on each </w:t>
      </w:r>
      <w:r w:rsidR="00534E8C">
        <w:t>side</w:t>
      </w:r>
      <w:r w:rsidR="000A6D71">
        <w:t>. F</w:t>
      </w:r>
      <w:r w:rsidR="00324CF4">
        <w:t xml:space="preserve">oolish stuff </w:t>
      </w:r>
      <w:r w:rsidR="00040177">
        <w:t xml:space="preserve">indeed </w:t>
      </w:r>
      <w:r w:rsidR="00324CF4">
        <w:t xml:space="preserve">on </w:t>
      </w:r>
      <w:r w:rsidR="00324CF4" w:rsidRPr="000A6D71">
        <w:rPr>
          <w:u w:val="single"/>
        </w:rPr>
        <w:t>both</w:t>
      </w:r>
      <w:r w:rsidR="00324CF4">
        <w:t xml:space="preserve"> sides. </w:t>
      </w:r>
      <w:r w:rsidR="00823464">
        <w:t xml:space="preserve"> </w:t>
      </w:r>
    </w:p>
    <w:p w:rsidR="009C75A7" w:rsidRPr="009C75A7" w:rsidRDefault="00324CF4" w:rsidP="00DE7429">
      <w:pPr>
        <w:pStyle w:val="Heading1"/>
        <w:widowControl/>
        <w:ind w:left="1418" w:hanging="698"/>
        <w:rPr>
          <w:b/>
        </w:rPr>
      </w:pPr>
      <w:r>
        <w:lastRenderedPageBreak/>
        <w:t>Y</w:t>
      </w:r>
      <w:r w:rsidR="00437CB9">
        <w:t>ou then passed each other</w:t>
      </w:r>
      <w:r w:rsidR="009C75A7">
        <w:t xml:space="preserve"> and there it should have been left</w:t>
      </w:r>
      <w:r w:rsidR="00437CB9">
        <w:t xml:space="preserve">. </w:t>
      </w:r>
      <w:r w:rsidR="00823464">
        <w:t xml:space="preserve">It </w:t>
      </w:r>
      <w:r w:rsidR="00226E96">
        <w:t xml:space="preserve">was silliness and </w:t>
      </w:r>
      <w:r w:rsidR="00823464">
        <w:t xml:space="preserve">should never have </w:t>
      </w:r>
      <w:r w:rsidR="000835D5">
        <w:t xml:space="preserve">even </w:t>
      </w:r>
      <w:r w:rsidR="00823464">
        <w:t xml:space="preserve">gone </w:t>
      </w:r>
      <w:r w:rsidR="009C75A7">
        <w:t>as</w:t>
      </w:r>
      <w:r w:rsidR="00823464">
        <w:t xml:space="preserve"> far</w:t>
      </w:r>
      <w:r w:rsidR="009C75A7">
        <w:t xml:space="preserve"> as it had,</w:t>
      </w:r>
      <w:r w:rsidR="00823464">
        <w:t xml:space="preserve"> but t</w:t>
      </w:r>
      <w:r w:rsidR="00437CB9">
        <w:t>here it should have stopped.</w:t>
      </w:r>
      <w:r w:rsidR="009C75A7">
        <w:t xml:space="preserve"> </w:t>
      </w:r>
      <w:r w:rsidR="00437CB9">
        <w:t xml:space="preserve"> You </w:t>
      </w:r>
      <w:r w:rsidR="00DE7429">
        <w:t>had passed him</w:t>
      </w:r>
      <w:r w:rsidR="00226E96">
        <w:t xml:space="preserve"> but then returned</w:t>
      </w:r>
      <w:r w:rsidR="000835D5">
        <w:t xml:space="preserve"> to him from a very short distance</w:t>
      </w:r>
      <w:r w:rsidR="00DE7429">
        <w:t xml:space="preserve"> away</w:t>
      </w:r>
      <w:r w:rsidR="000835D5">
        <w:t>.</w:t>
      </w:r>
      <w:r w:rsidR="009C75A7">
        <w:t xml:space="preserve"> </w:t>
      </w:r>
      <w:r w:rsidR="000835D5">
        <w:t xml:space="preserve"> </w:t>
      </w:r>
      <w:r w:rsidR="001C54B8">
        <w:t xml:space="preserve">You </w:t>
      </w:r>
      <w:r w:rsidR="00AA3E0E">
        <w:t xml:space="preserve">could have and </w:t>
      </w:r>
      <w:r w:rsidR="001C54B8">
        <w:t>should have just left</w:t>
      </w:r>
      <w:r w:rsidR="009C75A7">
        <w:t xml:space="preserve"> and no doubt </w:t>
      </w:r>
      <w:r w:rsidR="000A6D71">
        <w:t>as you sit</w:t>
      </w:r>
      <w:r w:rsidR="009C75A7">
        <w:t xml:space="preserve"> there now </w:t>
      </w:r>
      <w:r w:rsidR="000A6D71">
        <w:t xml:space="preserve">you </w:t>
      </w:r>
      <w:r w:rsidR="009C75A7">
        <w:t xml:space="preserve">wish you had. </w:t>
      </w:r>
      <w:r w:rsidR="001C54B8">
        <w:t xml:space="preserve"> </w:t>
      </w:r>
      <w:r w:rsidR="000835D5">
        <w:t xml:space="preserve">You </w:t>
      </w:r>
      <w:r w:rsidR="001C54B8">
        <w:t xml:space="preserve">were at this point </w:t>
      </w:r>
      <w:r w:rsidR="000835D5">
        <w:t xml:space="preserve">the aggressor </w:t>
      </w:r>
      <w:r w:rsidR="00437CB9">
        <w:t xml:space="preserve">and </w:t>
      </w:r>
      <w:r w:rsidR="00040177">
        <w:t>what had to that point bee</w:t>
      </w:r>
      <w:r w:rsidR="009C75A7">
        <w:t>n</w:t>
      </w:r>
      <w:r w:rsidR="00040177">
        <w:t xml:space="preserve"> </w:t>
      </w:r>
      <w:r w:rsidR="00AA3E0E">
        <w:t xml:space="preserve">foolishness </w:t>
      </w:r>
      <w:r w:rsidR="00DE7429">
        <w:t xml:space="preserve">then </w:t>
      </w:r>
      <w:r w:rsidR="00437CB9">
        <w:t xml:space="preserve">escalated wildly with you throwing </w:t>
      </w:r>
      <w:r w:rsidR="009C75A7">
        <w:t>your</w:t>
      </w:r>
      <w:r w:rsidR="00437CB9">
        <w:t xml:space="preserve"> victim f</w:t>
      </w:r>
      <w:r w:rsidR="00AA3E0E">
        <w:t xml:space="preserve">ace first </w:t>
      </w:r>
      <w:r w:rsidR="009C75A7">
        <w:t xml:space="preserve">down </w:t>
      </w:r>
      <w:r w:rsidR="00823464">
        <w:t>to</w:t>
      </w:r>
      <w:r w:rsidR="00437CB9">
        <w:t xml:space="preserve"> the footpath</w:t>
      </w:r>
      <w:r w:rsidR="005013BE">
        <w:t>.</w:t>
      </w:r>
      <w:r w:rsidR="009C75A7">
        <w:t xml:space="preserve"> </w:t>
      </w:r>
      <w:r w:rsidR="005013BE">
        <w:t xml:space="preserve"> </w:t>
      </w:r>
      <w:r w:rsidR="00AA3E0E">
        <w:t>He landed face down</w:t>
      </w:r>
      <w:r w:rsidR="00040177">
        <w:t xml:space="preserve"> on the hard surface</w:t>
      </w:r>
      <w:r w:rsidR="00AA3E0E">
        <w:t>.</w:t>
      </w:r>
      <w:r w:rsidR="001F6AC8">
        <w:t xml:space="preserve"> </w:t>
      </w:r>
      <w:r w:rsidR="009C75A7">
        <w:t xml:space="preserve"> </w:t>
      </w:r>
      <w:r w:rsidR="00437CB9">
        <w:t>You then kicked him with the heel of your shoe to the head</w:t>
      </w:r>
      <w:r w:rsidR="00226E96">
        <w:t xml:space="preserve"> as he was on the footpath</w:t>
      </w:r>
      <w:r w:rsidR="00437CB9">
        <w:t xml:space="preserve">. </w:t>
      </w:r>
    </w:p>
    <w:p w:rsidR="00226E96" w:rsidRPr="00226E96" w:rsidRDefault="00437CB9" w:rsidP="00DE7429">
      <w:pPr>
        <w:pStyle w:val="Heading1"/>
        <w:widowControl/>
        <w:ind w:left="1418" w:hanging="698"/>
        <w:rPr>
          <w:b/>
        </w:rPr>
      </w:pPr>
      <w:r>
        <w:t xml:space="preserve">Your </w:t>
      </w:r>
      <w:r w:rsidR="00823464">
        <w:t>victim was rendered unconscious.</w:t>
      </w:r>
      <w:r w:rsidR="009C75A7">
        <w:t xml:space="preserve"> </w:t>
      </w:r>
      <w:r w:rsidR="00823464">
        <w:t xml:space="preserve"> </w:t>
      </w:r>
      <w:r>
        <w:t>I</w:t>
      </w:r>
      <w:r w:rsidR="00823464">
        <w:t>f only that was the extent of the injury</w:t>
      </w:r>
      <w:r w:rsidR="009C75A7">
        <w:t>,</w:t>
      </w:r>
      <w:r w:rsidR="000835D5">
        <w:t xml:space="preserve"> but </w:t>
      </w:r>
      <w:r w:rsidR="009C75A7">
        <w:t xml:space="preserve">of course </w:t>
      </w:r>
      <w:r w:rsidR="000835D5">
        <w:t>as you know</w:t>
      </w:r>
      <w:r w:rsidR="000A6D71">
        <w:t>,</w:t>
      </w:r>
      <w:r w:rsidR="000835D5">
        <w:t xml:space="preserve"> it was far more severe</w:t>
      </w:r>
      <w:r w:rsidR="00226E96">
        <w:t xml:space="preserve"> than that</w:t>
      </w:r>
      <w:r w:rsidR="00823464">
        <w:t xml:space="preserve">. </w:t>
      </w:r>
      <w:r w:rsidR="009C75A7">
        <w:t xml:space="preserve"> </w:t>
      </w:r>
      <w:r w:rsidR="00823464">
        <w:t>You left him unconsc</w:t>
      </w:r>
      <w:r>
        <w:t>ious on the footpath</w:t>
      </w:r>
      <w:r w:rsidR="009C75A7">
        <w:t>; of course y</w:t>
      </w:r>
      <w:r>
        <w:t>o</w:t>
      </w:r>
      <w:r w:rsidR="00823464">
        <w:t>u</w:t>
      </w:r>
      <w:r>
        <w:t xml:space="preserve"> should not have</w:t>
      </w:r>
      <w:r w:rsidR="00823464">
        <w:t>.</w:t>
      </w:r>
      <w:r w:rsidR="009C75A7">
        <w:t xml:space="preserve"> </w:t>
      </w:r>
      <w:r w:rsidR="00823464">
        <w:t xml:space="preserve"> H</w:t>
      </w:r>
      <w:r>
        <w:t xml:space="preserve">e had sustained </w:t>
      </w:r>
      <w:r w:rsidR="000835D5">
        <w:t xml:space="preserve">a </w:t>
      </w:r>
      <w:r w:rsidR="00823464">
        <w:t xml:space="preserve">serious </w:t>
      </w:r>
      <w:r w:rsidR="000835D5">
        <w:t xml:space="preserve">head </w:t>
      </w:r>
      <w:r w:rsidR="00823464">
        <w:t xml:space="preserve">injury with </w:t>
      </w:r>
      <w:r w:rsidR="000835D5">
        <w:t>arterial bleeding to his right temporal are</w:t>
      </w:r>
      <w:r>
        <w:t>a</w:t>
      </w:r>
      <w:r w:rsidR="000835D5">
        <w:t xml:space="preserve">. </w:t>
      </w:r>
      <w:r w:rsidR="009C75A7">
        <w:t xml:space="preserve"> </w:t>
      </w:r>
      <w:r w:rsidR="00226E96">
        <w:t xml:space="preserve">Others came to his assistance. </w:t>
      </w:r>
      <w:r w:rsidR="009C75A7">
        <w:t xml:space="preserve"> Essentially h</w:t>
      </w:r>
      <w:r w:rsidR="000835D5">
        <w:t xml:space="preserve">e sustained a </w:t>
      </w:r>
      <w:r>
        <w:t>fractured skull with swelling and bleeding on the brain.</w:t>
      </w:r>
      <w:r w:rsidR="009C75A7">
        <w:t xml:space="preserve"> </w:t>
      </w:r>
      <w:r>
        <w:t xml:space="preserve"> He </w:t>
      </w:r>
      <w:r w:rsidR="000835D5">
        <w:t xml:space="preserve">was transferred from </w:t>
      </w:r>
      <w:r w:rsidR="00226E96">
        <w:t>the</w:t>
      </w:r>
      <w:r w:rsidR="001C54B8">
        <w:t xml:space="preserve"> local hospital</w:t>
      </w:r>
      <w:r w:rsidR="000835D5">
        <w:t xml:space="preserve"> to </w:t>
      </w:r>
      <w:r>
        <w:t>the Alfred</w:t>
      </w:r>
      <w:r w:rsidR="009C75A7">
        <w:t xml:space="preserve"> Hospital</w:t>
      </w:r>
      <w:r>
        <w:t xml:space="preserve"> </w:t>
      </w:r>
      <w:r w:rsidR="000835D5">
        <w:t xml:space="preserve">where he remained </w:t>
      </w:r>
      <w:r>
        <w:t xml:space="preserve">for </w:t>
      </w:r>
      <w:r w:rsidR="009C75A7">
        <w:t>some five</w:t>
      </w:r>
      <w:r>
        <w:t xml:space="preserve"> days</w:t>
      </w:r>
      <w:r w:rsidR="00823464">
        <w:t xml:space="preserve">. </w:t>
      </w:r>
    </w:p>
    <w:p w:rsidR="00823464" w:rsidRPr="00823464" w:rsidRDefault="00823464" w:rsidP="009B33AC">
      <w:pPr>
        <w:pStyle w:val="Heading1"/>
        <w:widowControl/>
        <w:ind w:left="1418" w:hanging="698"/>
        <w:rPr>
          <w:b/>
        </w:rPr>
      </w:pPr>
      <w:r>
        <w:t>CCTV footage showed you leaving the scene on your pushbike</w:t>
      </w:r>
      <w:r w:rsidR="009C75A7">
        <w:t xml:space="preserve"> and y</w:t>
      </w:r>
      <w:r>
        <w:t xml:space="preserve">ou were identified from that footage. </w:t>
      </w:r>
      <w:r w:rsidR="009C75A7">
        <w:t xml:space="preserve"> In fact y</w:t>
      </w:r>
      <w:r>
        <w:t>ou</w:t>
      </w:r>
      <w:r w:rsidR="009C75A7">
        <w:t xml:space="preserve"> had</w:t>
      </w:r>
      <w:r>
        <w:t xml:space="preserve"> attended at an employment agency a </w:t>
      </w:r>
      <w:r w:rsidR="009C75A7">
        <w:t>couple of</w:t>
      </w:r>
      <w:r>
        <w:t xml:space="preserve"> days after the event and described</w:t>
      </w:r>
      <w:r w:rsidR="00AA3E0E">
        <w:t xml:space="preserve"> </w:t>
      </w:r>
      <w:r w:rsidR="00040177">
        <w:t xml:space="preserve">to </w:t>
      </w:r>
      <w:r w:rsidR="009C75A7">
        <w:t>someone at that agency</w:t>
      </w:r>
      <w:r w:rsidR="00040177">
        <w:t xml:space="preserve"> what had happened; </w:t>
      </w:r>
      <w:r w:rsidR="009C75A7">
        <w:t>t</w:t>
      </w:r>
      <w:r w:rsidR="00AA3E0E">
        <w:t>o use your words</w:t>
      </w:r>
      <w:r w:rsidR="009C75A7">
        <w:t>, you said you had been,</w:t>
      </w:r>
      <w:r>
        <w:t xml:space="preserve"> </w:t>
      </w:r>
      <w:r w:rsidR="009C75A7">
        <w:t>"D</w:t>
      </w:r>
      <w:r>
        <w:t xml:space="preserve">ecking a cunt who had pulled you off your bike </w:t>
      </w:r>
      <w:r w:rsidR="009C75A7">
        <w:t>[</w:t>
      </w:r>
      <w:r>
        <w:t>and</w:t>
      </w:r>
      <w:r w:rsidR="009C75A7">
        <w:t>]</w:t>
      </w:r>
      <w:r>
        <w:t xml:space="preserve"> hearing the crack of his head hitting the ground</w:t>
      </w:r>
      <w:r w:rsidR="009C75A7">
        <w:t>"</w:t>
      </w:r>
      <w:r>
        <w:t xml:space="preserve">. </w:t>
      </w:r>
    </w:p>
    <w:p w:rsidR="0024024D" w:rsidRPr="00F32DBF" w:rsidRDefault="00823464" w:rsidP="009B33AC">
      <w:pPr>
        <w:pStyle w:val="Heading1"/>
        <w:widowControl/>
        <w:ind w:left="1418" w:hanging="698"/>
        <w:rPr>
          <w:b/>
        </w:rPr>
      </w:pPr>
      <w:r>
        <w:t xml:space="preserve">The serious </w:t>
      </w:r>
      <w:r w:rsidR="00777526">
        <w:t>i</w:t>
      </w:r>
      <w:r>
        <w:t xml:space="preserve">njury is described in </w:t>
      </w:r>
      <w:r w:rsidR="00777526">
        <w:t>paragraph 12</w:t>
      </w:r>
      <w:r w:rsidR="009C3593">
        <w:t xml:space="preserve"> of the opening</w:t>
      </w:r>
      <w:r w:rsidR="00777526">
        <w:t>.</w:t>
      </w:r>
      <w:r w:rsidR="009C3593">
        <w:t xml:space="preserve"> </w:t>
      </w:r>
      <w:r w:rsidR="00777526">
        <w:t xml:space="preserve"> The situation is complicated</w:t>
      </w:r>
      <w:r w:rsidR="009C3593">
        <w:t xml:space="preserve"> here</w:t>
      </w:r>
      <w:r w:rsidR="00777526">
        <w:t xml:space="preserve"> by the existence of an earlier </w:t>
      </w:r>
      <w:r w:rsidR="00226E96">
        <w:t xml:space="preserve">assault and </w:t>
      </w:r>
      <w:r w:rsidR="009C3593">
        <w:t>acquired brain injury</w:t>
      </w:r>
      <w:r w:rsidR="00777526">
        <w:t xml:space="preserve"> </w:t>
      </w:r>
      <w:r w:rsidR="009B33AC">
        <w:t xml:space="preserve">sustained by your victim </w:t>
      </w:r>
      <w:r w:rsidR="009C3593">
        <w:t xml:space="preserve">in consequence of that earlier assault, </w:t>
      </w:r>
      <w:r w:rsidR="00226E96">
        <w:t>and</w:t>
      </w:r>
      <w:r w:rsidR="009C3593">
        <w:t xml:space="preserve"> of course</w:t>
      </w:r>
      <w:r w:rsidR="00226E96">
        <w:t xml:space="preserve"> </w:t>
      </w:r>
      <w:r w:rsidR="00777526">
        <w:t xml:space="preserve">you are not to be sentenced </w:t>
      </w:r>
      <w:r w:rsidR="00226E96">
        <w:t xml:space="preserve">by me </w:t>
      </w:r>
      <w:r w:rsidR="00777526">
        <w:t>for</w:t>
      </w:r>
      <w:r w:rsidR="009C3593">
        <w:t xml:space="preserve"> that.  Indeed you are not to be sentenced by me for</w:t>
      </w:r>
      <w:r w:rsidR="00777526">
        <w:t xml:space="preserve"> any cognitive decline owing to the events of the 22 August</w:t>
      </w:r>
      <w:r w:rsidR="009C3593">
        <w:t xml:space="preserve"> 2017</w:t>
      </w:r>
      <w:r w:rsidR="00777526">
        <w:t>.</w:t>
      </w:r>
      <w:r w:rsidR="009C3593">
        <w:t xml:space="preserve"> </w:t>
      </w:r>
      <w:r w:rsidR="00777526">
        <w:t xml:space="preserve"> You plainly are responsible for the</w:t>
      </w:r>
      <w:r w:rsidR="00226E96">
        <w:t xml:space="preserve"> loss of consciousness,</w:t>
      </w:r>
      <w:r w:rsidR="009C3593">
        <w:t xml:space="preserve"> for</w:t>
      </w:r>
      <w:r w:rsidR="00226E96">
        <w:t xml:space="preserve"> the</w:t>
      </w:r>
      <w:r w:rsidR="00777526">
        <w:t xml:space="preserve"> skull fracture,</w:t>
      </w:r>
      <w:r w:rsidR="009C3593">
        <w:t xml:space="preserve"> for</w:t>
      </w:r>
      <w:r w:rsidR="00777526">
        <w:t xml:space="preserve"> the brain bleed and the resultant hearing loss</w:t>
      </w:r>
      <w:r w:rsidR="00226E96">
        <w:t xml:space="preserve"> and </w:t>
      </w:r>
      <w:r w:rsidR="009C3593">
        <w:t xml:space="preserve">of </w:t>
      </w:r>
      <w:r w:rsidR="009C3593">
        <w:lastRenderedPageBreak/>
        <w:t xml:space="preserve">course </w:t>
      </w:r>
      <w:r w:rsidR="00226E96">
        <w:t xml:space="preserve">the </w:t>
      </w:r>
      <w:r w:rsidR="001C54B8">
        <w:t xml:space="preserve">social </w:t>
      </w:r>
      <w:r w:rsidR="00226E96">
        <w:t>impacts arising</w:t>
      </w:r>
      <w:r w:rsidR="009C3593">
        <w:t xml:space="preserve"> spoken of in the impact statement</w:t>
      </w:r>
      <w:r w:rsidR="00777526">
        <w:t>.</w:t>
      </w:r>
      <w:r w:rsidR="009C3593">
        <w:t xml:space="preserve"> </w:t>
      </w:r>
      <w:r w:rsidR="009B33AC">
        <w:t xml:space="preserve"> </w:t>
      </w:r>
      <w:r w:rsidR="00AA3E0E">
        <w:t xml:space="preserve">As to the </w:t>
      </w:r>
      <w:r w:rsidR="00040177">
        <w:t xml:space="preserve">injuries </w:t>
      </w:r>
      <w:r w:rsidR="00AA3E0E">
        <w:t>caused to Mr</w:t>
      </w:r>
      <w:r w:rsidR="009C3593">
        <w:t> </w:t>
      </w:r>
      <w:r w:rsidR="00AA3E0E">
        <w:t>Leonard in this event</w:t>
      </w:r>
      <w:r w:rsidR="009C3593">
        <w:t xml:space="preserve"> on 22 August,</w:t>
      </w:r>
      <w:r w:rsidR="00AA3E0E">
        <w:t xml:space="preserve"> it is impossible to know if</w:t>
      </w:r>
      <w:r w:rsidR="004B16A2">
        <w:t xml:space="preserve"> the throwing to the ground or</w:t>
      </w:r>
      <w:r w:rsidR="00AA3E0E">
        <w:t xml:space="preserve"> t</w:t>
      </w:r>
      <w:r w:rsidR="004B16A2">
        <w:t>he kick to the head</w:t>
      </w:r>
      <w:r w:rsidR="00AA3E0E">
        <w:t xml:space="preserve"> or both ca</w:t>
      </w:r>
      <w:r w:rsidR="004B16A2">
        <w:t>us</w:t>
      </w:r>
      <w:r w:rsidR="00AA3E0E">
        <w:t>ed the serious injuries</w:t>
      </w:r>
      <w:r w:rsidR="004B16A2">
        <w:t xml:space="preserve">. </w:t>
      </w:r>
      <w:r w:rsidR="009C3593">
        <w:t xml:space="preserve"> </w:t>
      </w:r>
      <w:r w:rsidR="009B33AC">
        <w:t>So much then for my short summary of th</w:t>
      </w:r>
      <w:r w:rsidR="001C54B8">
        <w:t>e summary, that is all it is</w:t>
      </w:r>
      <w:r w:rsidR="009C3593">
        <w:t xml:space="preserve">, and </w:t>
      </w:r>
      <w:r w:rsidR="009B33AC">
        <w:t>I sentence in accordance with the full factual statement</w:t>
      </w:r>
      <w:r w:rsidR="00040177">
        <w:t xml:space="preserve"> set out in </w:t>
      </w:r>
      <w:r w:rsidR="009C3593">
        <w:t>Exhibit</w:t>
      </w:r>
      <w:r w:rsidR="00040177">
        <w:t xml:space="preserve"> A</w:t>
      </w:r>
      <w:r w:rsidR="009B33AC">
        <w:t>.</w:t>
      </w:r>
      <w:r w:rsidR="00777526">
        <w:t xml:space="preserve"> </w:t>
      </w:r>
    </w:p>
    <w:p w:rsidR="009A460E" w:rsidRPr="00170A12" w:rsidRDefault="00174D87" w:rsidP="00170A12">
      <w:pPr>
        <w:pStyle w:val="Heading1"/>
        <w:widowControl/>
        <w:ind w:left="1418" w:hanging="698"/>
      </w:pPr>
      <w:r>
        <w:t>You were arrested on</w:t>
      </w:r>
      <w:r w:rsidR="00777526">
        <w:t xml:space="preserve"> 14 September </w:t>
      </w:r>
      <w:r w:rsidR="00E953F2">
        <w:t>2017</w:t>
      </w:r>
      <w:r w:rsidR="00493225">
        <w:t xml:space="preserve"> </w:t>
      </w:r>
      <w:r w:rsidR="00777526">
        <w:t xml:space="preserve">and </w:t>
      </w:r>
      <w:r w:rsidR="009A460E">
        <w:t xml:space="preserve">you </w:t>
      </w:r>
      <w:r w:rsidR="00777526">
        <w:t xml:space="preserve">were interviewed that day. </w:t>
      </w:r>
      <w:r w:rsidR="009A460E">
        <w:t xml:space="preserve"> </w:t>
      </w:r>
      <w:r w:rsidR="00777526">
        <w:t xml:space="preserve">You put up a bit of bluster </w:t>
      </w:r>
      <w:r w:rsidR="009A460E">
        <w:t xml:space="preserve">actually </w:t>
      </w:r>
      <w:r w:rsidR="00777526">
        <w:t>initially</w:t>
      </w:r>
      <w:r w:rsidR="009A460E">
        <w:t>,</w:t>
      </w:r>
      <w:r w:rsidR="00777526">
        <w:t xml:space="preserve"> but ultimat</w:t>
      </w:r>
      <w:r w:rsidR="009B33AC">
        <w:t xml:space="preserve">ely </w:t>
      </w:r>
      <w:r w:rsidR="00040177">
        <w:t>after a break in the interview</w:t>
      </w:r>
      <w:r w:rsidR="009A460E">
        <w:t xml:space="preserve"> you</w:t>
      </w:r>
      <w:r w:rsidR="00040177">
        <w:t xml:space="preserve"> </w:t>
      </w:r>
      <w:r w:rsidR="009B33AC">
        <w:t xml:space="preserve">made some admissions. </w:t>
      </w:r>
      <w:r w:rsidR="009A460E">
        <w:t xml:space="preserve"> </w:t>
      </w:r>
      <w:r w:rsidR="009B33AC">
        <w:t xml:space="preserve">You </w:t>
      </w:r>
      <w:r w:rsidR="00777526">
        <w:t xml:space="preserve">asserted </w:t>
      </w:r>
      <w:r w:rsidR="00226E96">
        <w:t xml:space="preserve">that you were </w:t>
      </w:r>
      <w:r w:rsidR="00777526">
        <w:t>acting in self</w:t>
      </w:r>
      <w:r w:rsidR="009A460E">
        <w:t>-</w:t>
      </w:r>
      <w:r w:rsidR="00777526">
        <w:t xml:space="preserve">defence. </w:t>
      </w:r>
      <w:r w:rsidR="009A460E">
        <w:t xml:space="preserve"> </w:t>
      </w:r>
      <w:r w:rsidR="00777526">
        <w:t>Of course you were not.  You conducted a contested committal</w:t>
      </w:r>
      <w:r w:rsidR="00E54D25">
        <w:t xml:space="preserve"> and then there were two mentions before this court before it ultimately settled</w:t>
      </w:r>
      <w:r w:rsidR="00777526">
        <w:t xml:space="preserve">.  </w:t>
      </w:r>
      <w:r w:rsidR="00E953F2">
        <w:t>You hav</w:t>
      </w:r>
      <w:r w:rsidR="00E54D25">
        <w:t>e been continuously in custody from the day of your arrest</w:t>
      </w:r>
      <w:r w:rsidR="00226E96">
        <w:t>,</w:t>
      </w:r>
      <w:r w:rsidR="00E54D25">
        <w:t xml:space="preserve"> a period </w:t>
      </w:r>
      <w:r w:rsidR="009A460E">
        <w:t xml:space="preserve">now </w:t>
      </w:r>
      <w:r w:rsidR="00E54D25">
        <w:t>of over 570 days</w:t>
      </w:r>
      <w:r w:rsidR="009A460E">
        <w:t>.</w:t>
      </w:r>
    </w:p>
    <w:p w:rsidR="009A460E" w:rsidRPr="00D25E83" w:rsidRDefault="009A460E" w:rsidP="009A460E">
      <w:pPr>
        <w:pStyle w:val="Heading1"/>
        <w:widowControl/>
        <w:numPr>
          <w:ilvl w:val="0"/>
          <w:numId w:val="0"/>
        </w:numPr>
        <w:ind w:left="720" w:firstLine="720"/>
        <w:rPr>
          <w:b/>
        </w:rPr>
      </w:pPr>
      <w:r w:rsidRPr="00D25E83">
        <w:rPr>
          <w:b/>
        </w:rPr>
        <w:t>Impact</w:t>
      </w:r>
      <w:r>
        <w:t>.</w:t>
      </w:r>
    </w:p>
    <w:p w:rsidR="0079027D" w:rsidRPr="00170A12" w:rsidRDefault="00E54D25" w:rsidP="00170A12">
      <w:pPr>
        <w:pStyle w:val="Heading1"/>
        <w:widowControl/>
        <w:ind w:left="1418" w:hanging="698"/>
      </w:pPr>
      <w:r>
        <w:t>There is a</w:t>
      </w:r>
      <w:r w:rsidR="00B30296" w:rsidRPr="00B30296">
        <w:t xml:space="preserve"> </w:t>
      </w:r>
      <w:r w:rsidR="0017300B" w:rsidRPr="00B30296">
        <w:t>victim impact statement</w:t>
      </w:r>
      <w:r w:rsidR="0079027D">
        <w:t xml:space="preserve"> marked </w:t>
      </w:r>
      <w:r w:rsidR="000A6D71">
        <w:t>as Exhibit</w:t>
      </w:r>
      <w:r w:rsidR="001E6901">
        <w:t xml:space="preserve"> B</w:t>
      </w:r>
      <w:r w:rsidR="0079027D">
        <w:t>.</w:t>
      </w:r>
      <w:r>
        <w:t xml:space="preserve"> </w:t>
      </w:r>
      <w:r w:rsidR="00B30296" w:rsidRPr="00B30296">
        <w:t xml:space="preserve"> </w:t>
      </w:r>
      <w:r w:rsidR="001C54B8">
        <w:t>It was read aloud by the prosecutor</w:t>
      </w:r>
      <w:r w:rsidR="0079027D">
        <w:t xml:space="preserve"> the other day</w:t>
      </w:r>
      <w:r w:rsidR="00226E96">
        <w:t>.</w:t>
      </w:r>
      <w:r w:rsidR="0079027D">
        <w:t xml:space="preserve"> </w:t>
      </w:r>
      <w:r w:rsidR="00226E96">
        <w:t xml:space="preserve"> </w:t>
      </w:r>
      <w:r>
        <w:t xml:space="preserve">Your victim </w:t>
      </w:r>
      <w:r w:rsidR="009B33AC">
        <w:t xml:space="preserve">Mr Leonard </w:t>
      </w:r>
      <w:r>
        <w:t>has no memory of the event</w:t>
      </w:r>
      <w:r w:rsidR="0079027D">
        <w:t>; h</w:t>
      </w:r>
      <w:r>
        <w:t>owever</w:t>
      </w:r>
      <w:r w:rsidR="0079027D">
        <w:t>,</w:t>
      </w:r>
      <w:r>
        <w:t xml:space="preserve"> it is plain that your crime has had a significant impact upon </w:t>
      </w:r>
      <w:r w:rsidR="004B16A2">
        <w:t>him</w:t>
      </w:r>
      <w:r>
        <w:t xml:space="preserve">. </w:t>
      </w:r>
      <w:r w:rsidR="0079027D">
        <w:t xml:space="preserve"> </w:t>
      </w:r>
      <w:r>
        <w:t>As I say</w:t>
      </w:r>
      <w:r w:rsidR="0079027D">
        <w:t>,</w:t>
      </w:r>
      <w:r>
        <w:t xml:space="preserve"> I do not factor in </w:t>
      </w:r>
      <w:r w:rsidR="001C54B8">
        <w:t>or take into account any reduction in</w:t>
      </w:r>
      <w:r>
        <w:t xml:space="preserve"> </w:t>
      </w:r>
      <w:r w:rsidR="00040177">
        <w:t xml:space="preserve">his </w:t>
      </w:r>
      <w:r>
        <w:t>cognitive state</w:t>
      </w:r>
      <w:r w:rsidR="001C54B8">
        <w:t xml:space="preserve"> or </w:t>
      </w:r>
      <w:r w:rsidR="00040177">
        <w:t>level of f</w:t>
      </w:r>
      <w:r w:rsidR="001C54B8">
        <w:t xml:space="preserve">unctioning. </w:t>
      </w:r>
      <w:r w:rsidR="0079027D">
        <w:t xml:space="preserve"> </w:t>
      </w:r>
      <w:r w:rsidR="001C54B8">
        <w:t>The Crown conceded that those things cannot be established</w:t>
      </w:r>
      <w:r w:rsidR="0079027D">
        <w:t xml:space="preserve"> here</w:t>
      </w:r>
      <w:r w:rsidR="001C54B8">
        <w:t>.</w:t>
      </w:r>
      <w:r w:rsidR="0079027D">
        <w:t xml:space="preserve"> </w:t>
      </w:r>
      <w:r>
        <w:t xml:space="preserve"> Still he spent time in hospital and time recuperating and is now wary of strangers and hyper</w:t>
      </w:r>
      <w:r w:rsidR="001C54B8">
        <w:t>-</w:t>
      </w:r>
      <w:r>
        <w:t xml:space="preserve">vigilant. </w:t>
      </w:r>
      <w:r w:rsidR="00226E96">
        <w:t>He is very anxious in crowds and in public</w:t>
      </w:r>
      <w:r w:rsidR="0079027D">
        <w:t xml:space="preserve"> places</w:t>
      </w:r>
      <w:r w:rsidR="00226E96">
        <w:t>.</w:t>
      </w:r>
      <w:r w:rsidR="0079027D">
        <w:t xml:space="preserve"> </w:t>
      </w:r>
      <w:r>
        <w:t xml:space="preserve"> This crime has caused significant impact</w:t>
      </w:r>
      <w:r w:rsidR="0079027D">
        <w:t>,</w:t>
      </w:r>
      <w:r>
        <w:t xml:space="preserve"> which I take into account</w:t>
      </w:r>
      <w:r w:rsidR="001C54B8">
        <w:t>.</w:t>
      </w:r>
    </w:p>
    <w:p w:rsidR="0079027D" w:rsidRPr="005013BE" w:rsidRDefault="0079027D" w:rsidP="0079027D">
      <w:pPr>
        <w:pStyle w:val="Heading1"/>
        <w:widowControl/>
        <w:numPr>
          <w:ilvl w:val="0"/>
          <w:numId w:val="0"/>
        </w:numPr>
        <w:ind w:left="1440"/>
        <w:rPr>
          <w:b/>
        </w:rPr>
      </w:pPr>
      <w:r w:rsidRPr="005013BE">
        <w:rPr>
          <w:b/>
        </w:rPr>
        <w:t>In Mitigation</w:t>
      </w:r>
    </w:p>
    <w:p w:rsidR="00AB293D" w:rsidRPr="001E6901" w:rsidRDefault="00881044" w:rsidP="001E6901">
      <w:pPr>
        <w:pStyle w:val="Heading1"/>
        <w:widowControl/>
        <w:tabs>
          <w:tab w:val="clear" w:pos="360"/>
        </w:tabs>
        <w:ind w:left="1440" w:hanging="720"/>
        <w:rPr>
          <w:b/>
        </w:rPr>
      </w:pPr>
      <w:r>
        <w:t xml:space="preserve">Your counsel </w:t>
      </w:r>
      <w:r w:rsidR="005013BE">
        <w:t xml:space="preserve">Ms </w:t>
      </w:r>
      <w:r w:rsidR="00E54D25">
        <w:t>Clark</w:t>
      </w:r>
      <w:r>
        <w:t xml:space="preserve"> </w:t>
      </w:r>
      <w:r w:rsidR="0018048B">
        <w:t xml:space="preserve">conducted </w:t>
      </w:r>
      <w:r w:rsidR="00435CFF">
        <w:t>a</w:t>
      </w:r>
      <w:r w:rsidR="00CE59C2">
        <w:t xml:space="preserve"> </w:t>
      </w:r>
      <w:r w:rsidR="004B16A2">
        <w:t xml:space="preserve">very </w:t>
      </w:r>
      <w:r w:rsidR="00CE59C2">
        <w:t>sensible</w:t>
      </w:r>
      <w:r>
        <w:t xml:space="preserve"> and realistic</w:t>
      </w:r>
      <w:r w:rsidR="00435CFF">
        <w:t xml:space="preserve"> </w:t>
      </w:r>
      <w:r w:rsidR="0018048B">
        <w:t>plea on your behalf</w:t>
      </w:r>
      <w:r w:rsidR="00CE59C2">
        <w:t xml:space="preserve">. </w:t>
      </w:r>
      <w:r>
        <w:t xml:space="preserve"> </w:t>
      </w:r>
      <w:r w:rsidR="00CE59C2">
        <w:t xml:space="preserve">She had prepared </w:t>
      </w:r>
      <w:r>
        <w:t xml:space="preserve">some </w:t>
      </w:r>
      <w:r w:rsidR="00CE59C2">
        <w:t>excellent written submission</w:t>
      </w:r>
      <w:r w:rsidR="00332672">
        <w:t>s</w:t>
      </w:r>
      <w:r w:rsidR="00CE59C2">
        <w:t xml:space="preserve"> </w:t>
      </w:r>
      <w:r w:rsidR="0079027D">
        <w:t>th</w:t>
      </w:r>
      <w:r w:rsidR="001E6901">
        <w:t>at</w:t>
      </w:r>
      <w:r w:rsidR="0079027D">
        <w:t xml:space="preserve"> were </w:t>
      </w:r>
      <w:r w:rsidR="00040177">
        <w:t xml:space="preserve">marked as </w:t>
      </w:r>
      <w:r w:rsidR="0079027D">
        <w:t>Exhibit</w:t>
      </w:r>
      <w:r w:rsidR="00040177">
        <w:t xml:space="preserve"> 1 </w:t>
      </w:r>
      <w:r w:rsidR="00312AF4">
        <w:t xml:space="preserve">and tendered </w:t>
      </w:r>
      <w:r w:rsidR="00AB293D">
        <w:t xml:space="preserve">an expert report </w:t>
      </w:r>
      <w:r w:rsidR="00226E96">
        <w:t xml:space="preserve">from a neuropsychologist </w:t>
      </w:r>
      <w:r w:rsidR="00AB293D">
        <w:lastRenderedPageBreak/>
        <w:t>as well.</w:t>
      </w:r>
      <w:r w:rsidR="0079027D">
        <w:t xml:space="preserve"> </w:t>
      </w:r>
      <w:r w:rsidR="00AB293D">
        <w:t xml:space="preserve"> She took me to your background in some detail. </w:t>
      </w:r>
      <w:r w:rsidR="00CE59C2">
        <w:t>S</w:t>
      </w:r>
      <w:r w:rsidR="00F32F08">
        <w:t xml:space="preserve">he </w:t>
      </w:r>
      <w:r w:rsidR="001C10D6">
        <w:t xml:space="preserve">relied </w:t>
      </w:r>
      <w:r w:rsidR="00AB293D">
        <w:t>principally</w:t>
      </w:r>
      <w:r w:rsidR="00435CFF">
        <w:t xml:space="preserve"> upon</w:t>
      </w:r>
      <w:r w:rsidR="0079027D">
        <w:t>:</w:t>
      </w:r>
      <w:r w:rsidR="00A1538E">
        <w:t xml:space="preserve"> </w:t>
      </w:r>
    </w:p>
    <w:p w:rsidR="00435CFF" w:rsidRDefault="00881044" w:rsidP="009F5543">
      <w:pPr>
        <w:pStyle w:val="Heading1"/>
        <w:widowControl/>
        <w:numPr>
          <w:ilvl w:val="0"/>
          <w:numId w:val="19"/>
        </w:numPr>
        <w:ind w:left="1843"/>
      </w:pPr>
      <w:r>
        <w:t xml:space="preserve">The fact of your pleading </w:t>
      </w:r>
      <w:r w:rsidR="008B297B">
        <w:t>guilty</w:t>
      </w:r>
      <w:r>
        <w:t xml:space="preserve"> and</w:t>
      </w:r>
      <w:r w:rsidR="00332672">
        <w:t xml:space="preserve"> </w:t>
      </w:r>
      <w:r>
        <w:t>at a relatively early stage</w:t>
      </w:r>
      <w:r w:rsidR="00B91272">
        <w:t>;</w:t>
      </w:r>
    </w:p>
    <w:p w:rsidR="00AB293D" w:rsidRDefault="00AB293D" w:rsidP="009F5543">
      <w:pPr>
        <w:pStyle w:val="Heading1"/>
        <w:widowControl/>
        <w:numPr>
          <w:ilvl w:val="0"/>
          <w:numId w:val="19"/>
        </w:numPr>
        <w:ind w:left="1843"/>
      </w:pPr>
      <w:r>
        <w:t>The presence of some remorse;</w:t>
      </w:r>
    </w:p>
    <w:p w:rsidR="00AB293D" w:rsidRDefault="00AB293D" w:rsidP="009F5543">
      <w:pPr>
        <w:pStyle w:val="Heading1"/>
        <w:widowControl/>
        <w:numPr>
          <w:ilvl w:val="0"/>
          <w:numId w:val="19"/>
        </w:numPr>
        <w:ind w:left="1843"/>
      </w:pPr>
      <w:r>
        <w:t xml:space="preserve">The absence of </w:t>
      </w:r>
      <w:r w:rsidR="00226E96">
        <w:t xml:space="preserve">lengthy or particularly </w:t>
      </w:r>
      <w:r>
        <w:t>relevant criminal history;</w:t>
      </w:r>
    </w:p>
    <w:p w:rsidR="00AB293D" w:rsidRDefault="00AB293D" w:rsidP="009F5543">
      <w:pPr>
        <w:pStyle w:val="Heading1"/>
        <w:widowControl/>
        <w:numPr>
          <w:ilvl w:val="0"/>
          <w:numId w:val="19"/>
        </w:numPr>
        <w:ind w:left="1843"/>
      </w:pPr>
      <w:r>
        <w:t xml:space="preserve">She took me to the particular circumstances of this event with an altercation </w:t>
      </w:r>
      <w:r w:rsidR="0079027D">
        <w:t xml:space="preserve">that </w:t>
      </w:r>
      <w:r>
        <w:t>escalat</w:t>
      </w:r>
      <w:r w:rsidR="0079027D">
        <w:t>ed</w:t>
      </w:r>
      <w:r>
        <w:t xml:space="preserve"> badly</w:t>
      </w:r>
      <w:r w:rsidR="00E40713">
        <w:t xml:space="preserve"> out of control</w:t>
      </w:r>
      <w:r w:rsidR="0079027D">
        <w:t>, and a level of spontaneity to it all</w:t>
      </w:r>
      <w:r>
        <w:t>;</w:t>
      </w:r>
    </w:p>
    <w:p w:rsidR="005918C3" w:rsidRDefault="0001560A" w:rsidP="00B67FF8">
      <w:pPr>
        <w:pStyle w:val="Heading1"/>
        <w:widowControl/>
        <w:numPr>
          <w:ilvl w:val="0"/>
          <w:numId w:val="19"/>
        </w:numPr>
        <w:ind w:left="1843"/>
      </w:pPr>
      <w:r>
        <w:t>She spoke of the</w:t>
      </w:r>
      <w:r w:rsidR="00CE59C2">
        <w:t xml:space="preserve"> efforts </w:t>
      </w:r>
      <w:r>
        <w:t xml:space="preserve">that you had been making </w:t>
      </w:r>
      <w:r w:rsidR="00CE59C2">
        <w:t>in custody</w:t>
      </w:r>
      <w:r w:rsidR="00AB293D">
        <w:t xml:space="preserve"> over the sizeable period you have been held and </w:t>
      </w:r>
      <w:r>
        <w:t xml:space="preserve">the fact that </w:t>
      </w:r>
      <w:r w:rsidR="0079027D">
        <w:t>this</w:t>
      </w:r>
      <w:r>
        <w:t xml:space="preserve"> was the first time that you had been in custody</w:t>
      </w:r>
      <w:r w:rsidR="00AB293D">
        <w:t>;</w:t>
      </w:r>
      <w:r w:rsidR="005918C3">
        <w:t xml:space="preserve"> </w:t>
      </w:r>
    </w:p>
    <w:p w:rsidR="00134313" w:rsidRDefault="00226E96" w:rsidP="00B67FF8">
      <w:pPr>
        <w:pStyle w:val="Heading1"/>
        <w:widowControl/>
        <w:numPr>
          <w:ilvl w:val="0"/>
          <w:numId w:val="19"/>
        </w:numPr>
        <w:ind w:left="1843"/>
      </w:pPr>
      <w:r>
        <w:t xml:space="preserve">She argued </w:t>
      </w:r>
      <w:r w:rsidR="004B16A2">
        <w:t>that you had reasonable</w:t>
      </w:r>
      <w:r w:rsidR="005918C3">
        <w:t xml:space="preserve"> </w:t>
      </w:r>
      <w:r w:rsidR="0079027D">
        <w:t>prospects of rehabilitation</w:t>
      </w:r>
      <w:r w:rsidR="005918C3">
        <w:t>;</w:t>
      </w:r>
      <w:r w:rsidR="00134313">
        <w:t xml:space="preserve"> </w:t>
      </w:r>
    </w:p>
    <w:p w:rsidR="00AB293D" w:rsidRDefault="00134313" w:rsidP="00B67FF8">
      <w:pPr>
        <w:pStyle w:val="Heading1"/>
        <w:widowControl/>
        <w:numPr>
          <w:ilvl w:val="0"/>
          <w:numId w:val="19"/>
        </w:numPr>
        <w:ind w:left="1843"/>
      </w:pPr>
      <w:r>
        <w:t>She relied upon some character references</w:t>
      </w:r>
      <w:r w:rsidR="00E40713">
        <w:t xml:space="preserve"> provided by</w:t>
      </w:r>
      <w:r w:rsidR="0079027D">
        <w:t xml:space="preserve"> various</w:t>
      </w:r>
      <w:r w:rsidR="00E40713">
        <w:t xml:space="preserve"> family members;</w:t>
      </w:r>
    </w:p>
    <w:p w:rsidR="00E40713" w:rsidRDefault="00E40713" w:rsidP="0079027D">
      <w:pPr>
        <w:pStyle w:val="Heading1"/>
        <w:widowControl/>
        <w:numPr>
          <w:ilvl w:val="0"/>
          <w:numId w:val="19"/>
        </w:numPr>
        <w:ind w:left="1843"/>
      </w:pPr>
      <w:r>
        <w:t>She took me to some other instances of sentences being imposed by other courts on other offenders as demonstrating</w:t>
      </w:r>
      <w:r w:rsidR="004B16A2">
        <w:t xml:space="preserve"> current sentencing practice</w:t>
      </w:r>
      <w:r w:rsidR="0079027D">
        <w:t xml:space="preserve"> for this crime.</w:t>
      </w:r>
      <w:r>
        <w:t xml:space="preserve"> </w:t>
      </w:r>
    </w:p>
    <w:p w:rsidR="0079027D" w:rsidRDefault="0079027D" w:rsidP="00170A12">
      <w:pPr>
        <w:pStyle w:val="Heading1"/>
        <w:widowControl/>
        <w:numPr>
          <w:ilvl w:val="0"/>
          <w:numId w:val="22"/>
        </w:numPr>
        <w:tabs>
          <w:tab w:val="left" w:pos="1418"/>
        </w:tabs>
        <w:ind w:left="1418" w:hanging="851"/>
      </w:pPr>
      <w:r>
        <w:t xml:space="preserve">Ms Clark conceded the seriousness of the offending and the fact that the only appropriate sentence was a term of imprisonment and one requiring the fixing of a non-parole period. </w:t>
      </w:r>
    </w:p>
    <w:p w:rsidR="0079027D" w:rsidRPr="0079027D" w:rsidRDefault="0079027D" w:rsidP="0079027D">
      <w:pPr>
        <w:pStyle w:val="Heading1"/>
        <w:widowControl/>
        <w:numPr>
          <w:ilvl w:val="0"/>
          <w:numId w:val="0"/>
        </w:numPr>
        <w:ind w:left="1440"/>
        <w:rPr>
          <w:b/>
        </w:rPr>
      </w:pPr>
      <w:r w:rsidRPr="0079027D">
        <w:rPr>
          <w:b/>
        </w:rPr>
        <w:t>Prosecution</w:t>
      </w:r>
    </w:p>
    <w:p w:rsidR="00EB696A" w:rsidRDefault="00E40713" w:rsidP="00EB696A">
      <w:pPr>
        <w:pStyle w:val="Heading1"/>
        <w:widowControl/>
        <w:numPr>
          <w:ilvl w:val="0"/>
          <w:numId w:val="22"/>
        </w:numPr>
        <w:tabs>
          <w:tab w:val="left" w:pos="1418"/>
        </w:tabs>
        <w:ind w:left="1418" w:hanging="851"/>
      </w:pPr>
      <w:r>
        <w:t>Mr Devlin</w:t>
      </w:r>
      <w:r w:rsidR="0079027D">
        <w:t>,</w:t>
      </w:r>
      <w:r w:rsidR="004D7655">
        <w:t xml:space="preserve"> </w:t>
      </w:r>
      <w:r w:rsidR="00600E52">
        <w:t>who appeared</w:t>
      </w:r>
      <w:r w:rsidR="00B63275">
        <w:t xml:space="preserve"> </w:t>
      </w:r>
      <w:r w:rsidR="00C36C8A">
        <w:t>on behalf of the Director of Public Prosecutions</w:t>
      </w:r>
      <w:r w:rsidR="0079027D">
        <w:t>,</w:t>
      </w:r>
      <w:r w:rsidR="0001560A">
        <w:t xml:space="preserve"> ma</w:t>
      </w:r>
      <w:r w:rsidR="005918C3">
        <w:t xml:space="preserve">de </w:t>
      </w:r>
      <w:r>
        <w:t>only brief submissions.</w:t>
      </w:r>
      <w:r w:rsidR="0079027D">
        <w:t xml:space="preserve"> </w:t>
      </w:r>
      <w:r>
        <w:t xml:space="preserve"> That is often the position </w:t>
      </w:r>
      <w:r w:rsidR="0001560A">
        <w:t>when there are sensible and realist</w:t>
      </w:r>
      <w:r w:rsidR="005918C3">
        <w:t>ic</w:t>
      </w:r>
      <w:r w:rsidR="0001560A">
        <w:t xml:space="preserve"> </w:t>
      </w:r>
      <w:r w:rsidR="005918C3">
        <w:t xml:space="preserve">defence </w:t>
      </w:r>
      <w:r>
        <w:t>submissions made on the plea</w:t>
      </w:r>
      <w:r w:rsidR="0079027D">
        <w:t>, as there were here</w:t>
      </w:r>
      <w:r>
        <w:t>.</w:t>
      </w:r>
      <w:r w:rsidR="0079027D">
        <w:t xml:space="preserve"> </w:t>
      </w:r>
      <w:r>
        <w:t xml:space="preserve"> T</w:t>
      </w:r>
      <w:r w:rsidR="0001560A">
        <w:t xml:space="preserve">here was </w:t>
      </w:r>
      <w:r>
        <w:t xml:space="preserve">really not much </w:t>
      </w:r>
      <w:r w:rsidR="0001560A">
        <w:t xml:space="preserve">he needed to say.  </w:t>
      </w:r>
      <w:r>
        <w:t xml:space="preserve">He reminded the Court of </w:t>
      </w:r>
      <w:r>
        <w:lastRenderedPageBreak/>
        <w:t xml:space="preserve">the fact that the silly argument </w:t>
      </w:r>
      <w:r w:rsidR="0079027D">
        <w:t xml:space="preserve">that was the start of this event </w:t>
      </w:r>
      <w:r>
        <w:t xml:space="preserve">had stopped, that you had walked past each other and </w:t>
      </w:r>
      <w:r w:rsidR="006B17F8">
        <w:t xml:space="preserve">that </w:t>
      </w:r>
      <w:r>
        <w:t>you went back.</w:t>
      </w:r>
      <w:r w:rsidR="004B16A2">
        <w:t xml:space="preserve"> </w:t>
      </w:r>
      <w:r w:rsidR="0079027D">
        <w:t xml:space="preserve"> </w:t>
      </w:r>
      <w:r w:rsidR="004B16A2">
        <w:t>The Director submitted that t</w:t>
      </w:r>
      <w:r w:rsidR="004D7655">
        <w:t xml:space="preserve">he only available disposition was a term of imprisonment </w:t>
      </w:r>
      <w:r w:rsidR="005918C3">
        <w:t xml:space="preserve">and one requiring the fixing of a </w:t>
      </w:r>
      <w:r w:rsidR="001E6901">
        <w:t>non-parole period</w:t>
      </w:r>
      <w:r w:rsidR="0079027D">
        <w:t>,</w:t>
      </w:r>
      <w:r w:rsidR="005918C3">
        <w:t xml:space="preserve"> but</w:t>
      </w:r>
      <w:r w:rsidR="004D7655">
        <w:t xml:space="preserve"> so much had already been con</w:t>
      </w:r>
      <w:r w:rsidR="00EB696A">
        <w:t>ceded by your own counsel.</w:t>
      </w:r>
    </w:p>
    <w:p w:rsidR="0019198E" w:rsidRPr="00EB696A" w:rsidRDefault="0019198E" w:rsidP="007A1756">
      <w:pPr>
        <w:pStyle w:val="Heading1"/>
        <w:widowControl/>
        <w:numPr>
          <w:ilvl w:val="0"/>
          <w:numId w:val="0"/>
        </w:numPr>
        <w:tabs>
          <w:tab w:val="left" w:pos="1418"/>
        </w:tabs>
        <w:ind w:left="1418"/>
      </w:pPr>
      <w:r w:rsidRPr="00EB696A">
        <w:rPr>
          <w:b/>
        </w:rPr>
        <w:t>Background</w:t>
      </w:r>
    </w:p>
    <w:p w:rsidR="0079027D" w:rsidRDefault="0079027D" w:rsidP="009F5543">
      <w:pPr>
        <w:pStyle w:val="Heading1"/>
        <w:widowControl/>
        <w:numPr>
          <w:ilvl w:val="0"/>
          <w:numId w:val="22"/>
        </w:numPr>
        <w:ind w:left="1418" w:hanging="851"/>
      </w:pPr>
      <w:r>
        <w:t>I turn now then to your background and as</w:t>
      </w:r>
      <w:r w:rsidR="005918C3">
        <w:t xml:space="preserve"> to your background I was informed of it </w:t>
      </w:r>
      <w:r w:rsidR="00705AA5">
        <w:t>in oral submissions made on</w:t>
      </w:r>
      <w:r w:rsidR="005918C3">
        <w:t xml:space="preserve"> the plea</w:t>
      </w:r>
      <w:r>
        <w:t xml:space="preserve"> by Ms Clark</w:t>
      </w:r>
      <w:r w:rsidR="005918C3">
        <w:t>, in the written submissions</w:t>
      </w:r>
      <w:r>
        <w:t>, as well as</w:t>
      </w:r>
      <w:r w:rsidR="005918C3">
        <w:t xml:space="preserve"> in the expert report</w:t>
      </w:r>
      <w:r>
        <w:t xml:space="preserve"> of the neuropsychologist</w:t>
      </w:r>
      <w:r w:rsidR="005918C3">
        <w:t>.</w:t>
      </w:r>
      <w:r>
        <w:t xml:space="preserve"> </w:t>
      </w:r>
      <w:r w:rsidR="005918C3">
        <w:t xml:space="preserve"> </w:t>
      </w:r>
      <w:r w:rsidR="006B17F8">
        <w:t>It is also mentioned</w:t>
      </w:r>
      <w:r w:rsidR="00E40713">
        <w:t xml:space="preserve"> in some of the character references</w:t>
      </w:r>
      <w:r>
        <w:t xml:space="preserve"> that are placed before me</w:t>
      </w:r>
      <w:r w:rsidR="00E40713">
        <w:t>.</w:t>
      </w:r>
      <w:r>
        <w:t xml:space="preserve"> </w:t>
      </w:r>
      <w:r w:rsidR="00E40713">
        <w:t xml:space="preserve"> </w:t>
      </w:r>
      <w:r w:rsidR="004D7655">
        <w:t xml:space="preserve">I am not </w:t>
      </w:r>
      <w:r w:rsidR="00705AA5">
        <w:t xml:space="preserve">going </w:t>
      </w:r>
      <w:r w:rsidR="004D7655">
        <w:t xml:space="preserve">to say a great deal about </w:t>
      </w:r>
      <w:r w:rsidR="00705AA5">
        <w:t>your background</w:t>
      </w:r>
      <w:r w:rsidR="00E40713">
        <w:t xml:space="preserve"> in these reasons</w:t>
      </w:r>
      <w:r w:rsidR="004D7655">
        <w:t xml:space="preserve">.  </w:t>
      </w:r>
      <w:r w:rsidR="005918C3">
        <w:t xml:space="preserve">There is </w:t>
      </w:r>
      <w:r>
        <w:t xml:space="preserve">just </w:t>
      </w:r>
      <w:r w:rsidR="005918C3">
        <w:t>no need to</w:t>
      </w:r>
      <w:r>
        <w:t xml:space="preserve"> for me to do that</w:t>
      </w:r>
      <w:r w:rsidR="005918C3">
        <w:t>.</w:t>
      </w:r>
      <w:r>
        <w:t xml:space="preserve"> </w:t>
      </w:r>
      <w:r w:rsidR="005918C3">
        <w:t xml:space="preserve"> </w:t>
      </w:r>
      <w:r w:rsidR="006B17F8">
        <w:t xml:space="preserve">Your personal background is </w:t>
      </w:r>
      <w:r w:rsidR="005918C3">
        <w:t xml:space="preserve">not in dispute </w:t>
      </w:r>
      <w:r w:rsidR="009B33AC">
        <w:t xml:space="preserve">in any way </w:t>
      </w:r>
      <w:r w:rsidR="005918C3">
        <w:t xml:space="preserve">and I accept </w:t>
      </w:r>
      <w:r w:rsidR="006B17F8">
        <w:t>what I have been told about it</w:t>
      </w:r>
      <w:r w:rsidR="005918C3">
        <w:t>.</w:t>
      </w:r>
      <w:r>
        <w:t xml:space="preserve"> </w:t>
      </w:r>
      <w:r w:rsidR="005918C3">
        <w:t xml:space="preserve"> </w:t>
      </w:r>
      <w:r w:rsidR="00705AA5">
        <w:t xml:space="preserve">By the way, </w:t>
      </w:r>
      <w:r>
        <w:t xml:space="preserve">there is </w:t>
      </w:r>
      <w:r w:rsidR="00705AA5">
        <w:t>n</w:t>
      </w:r>
      <w:r w:rsidR="005918C3">
        <w:t>ot</w:t>
      </w:r>
      <w:r w:rsidR="001E6901">
        <w:t>hing in your background explaining</w:t>
      </w:r>
      <w:r w:rsidR="005918C3">
        <w:t xml:space="preserve"> this offence.</w:t>
      </w:r>
    </w:p>
    <w:p w:rsidR="0079027D" w:rsidRDefault="005918C3" w:rsidP="009F5543">
      <w:pPr>
        <w:pStyle w:val="Heading1"/>
        <w:widowControl/>
        <w:numPr>
          <w:ilvl w:val="0"/>
          <w:numId w:val="22"/>
        </w:numPr>
        <w:ind w:left="1418" w:hanging="851"/>
      </w:pPr>
      <w:r>
        <w:t xml:space="preserve">Very briefly you are 36 </w:t>
      </w:r>
      <w:r w:rsidR="00576D5C">
        <w:t>year</w:t>
      </w:r>
      <w:r>
        <w:t>s o</w:t>
      </w:r>
      <w:r w:rsidR="00705AA5">
        <w:t>f</w:t>
      </w:r>
      <w:r>
        <w:t xml:space="preserve"> age</w:t>
      </w:r>
      <w:r w:rsidR="0079027D">
        <w:t>,</w:t>
      </w:r>
      <w:r>
        <w:t xml:space="preserve"> born </w:t>
      </w:r>
      <w:r w:rsidR="00576D5C">
        <w:t>on</w:t>
      </w:r>
      <w:r>
        <w:t xml:space="preserve"> 10 August 1982</w:t>
      </w:r>
      <w:r w:rsidR="00CE59C2">
        <w:t xml:space="preserve">. </w:t>
      </w:r>
      <w:r w:rsidR="00E45136">
        <w:t xml:space="preserve"> </w:t>
      </w:r>
      <w:r>
        <w:t>You are single with no children.</w:t>
      </w:r>
      <w:r w:rsidR="00705AA5">
        <w:t xml:space="preserve"> </w:t>
      </w:r>
      <w:r w:rsidR="0079027D">
        <w:t xml:space="preserve"> </w:t>
      </w:r>
      <w:r>
        <w:t>Yo</w:t>
      </w:r>
      <w:r w:rsidR="009B33AC">
        <w:t>u were the eldest of three boys</w:t>
      </w:r>
      <w:r>
        <w:t xml:space="preserve">. </w:t>
      </w:r>
      <w:r w:rsidR="0079027D">
        <w:t xml:space="preserve"> </w:t>
      </w:r>
      <w:r w:rsidR="00705AA5">
        <w:t>You had</w:t>
      </w:r>
      <w:r w:rsidR="00312AF4">
        <w:t>,</w:t>
      </w:r>
      <w:r w:rsidR="00705AA5">
        <w:t xml:space="preserve"> as you put it to the expert</w:t>
      </w:r>
      <w:r w:rsidR="00312AF4">
        <w:t>,</w:t>
      </w:r>
      <w:r w:rsidR="00705AA5">
        <w:t xml:space="preserve"> </w:t>
      </w:r>
      <w:r w:rsidR="009C75A7">
        <w:t>"</w:t>
      </w:r>
      <w:r w:rsidR="0079027D">
        <w:t>A</w:t>
      </w:r>
      <w:r w:rsidR="00705AA5">
        <w:t xml:space="preserve"> pretty good childho</w:t>
      </w:r>
      <w:r w:rsidR="009B33AC">
        <w:t>od</w:t>
      </w:r>
      <w:r w:rsidR="009C75A7">
        <w:t>"</w:t>
      </w:r>
      <w:r w:rsidR="009B33AC">
        <w:t xml:space="preserve">. </w:t>
      </w:r>
      <w:r w:rsidR="0079027D">
        <w:t xml:space="preserve"> </w:t>
      </w:r>
      <w:r w:rsidR="00312AF4">
        <w:t>No doubt you are right</w:t>
      </w:r>
      <w:r w:rsidR="0079027D">
        <w:t>,</w:t>
      </w:r>
      <w:r w:rsidR="00312AF4">
        <w:t xml:space="preserve"> but</w:t>
      </w:r>
      <w:r w:rsidR="0079027D">
        <w:t xml:space="preserve"> it is plain that</w:t>
      </w:r>
      <w:r w:rsidR="00312AF4">
        <w:t xml:space="preserve"> y</w:t>
      </w:r>
      <w:r w:rsidR="009D0A8F">
        <w:t xml:space="preserve">ou had some </w:t>
      </w:r>
      <w:r w:rsidR="006E771B">
        <w:t xml:space="preserve">significant </w:t>
      </w:r>
      <w:r w:rsidR="009D0A8F">
        <w:t xml:space="preserve">learning issues at school and some </w:t>
      </w:r>
      <w:r w:rsidR="00312AF4">
        <w:t xml:space="preserve">level of </w:t>
      </w:r>
      <w:r w:rsidR="009D0A8F">
        <w:t>social isolation</w:t>
      </w:r>
      <w:r w:rsidR="0079027D">
        <w:t xml:space="preserve"> as well</w:t>
      </w:r>
      <w:r w:rsidR="009D0A8F">
        <w:t xml:space="preserve">. </w:t>
      </w:r>
      <w:r w:rsidR="0079027D">
        <w:t xml:space="preserve"> </w:t>
      </w:r>
      <w:r w:rsidR="006E771B">
        <w:t xml:space="preserve">You had </w:t>
      </w:r>
      <w:r w:rsidR="0079027D">
        <w:t>attention deficit hyperactivity disorder</w:t>
      </w:r>
      <w:r w:rsidR="006E771B">
        <w:t xml:space="preserve"> from a very young age and </w:t>
      </w:r>
      <w:r w:rsidR="0079027D">
        <w:t>required</w:t>
      </w:r>
      <w:r w:rsidR="006E771B">
        <w:t xml:space="preserve"> medication for that condition</w:t>
      </w:r>
      <w:r w:rsidR="00705AA5">
        <w:t xml:space="preserve">. </w:t>
      </w:r>
      <w:r w:rsidR="0079027D">
        <w:t xml:space="preserve"> </w:t>
      </w:r>
      <w:r w:rsidR="00312AF4">
        <w:t>N</w:t>
      </w:r>
      <w:r w:rsidR="0079027D">
        <w:t>ow, n</w:t>
      </w:r>
      <w:r w:rsidR="00312AF4">
        <w:t>one of that could have been easy</w:t>
      </w:r>
      <w:r w:rsidR="0079027D">
        <w:t xml:space="preserve"> for you growing up</w:t>
      </w:r>
      <w:r w:rsidR="00312AF4">
        <w:t xml:space="preserve">. </w:t>
      </w:r>
    </w:p>
    <w:p w:rsidR="0056635B" w:rsidRDefault="009D0A8F" w:rsidP="009F5543">
      <w:pPr>
        <w:pStyle w:val="Heading1"/>
        <w:widowControl/>
        <w:numPr>
          <w:ilvl w:val="0"/>
          <w:numId w:val="22"/>
        </w:numPr>
        <w:ind w:left="1418" w:hanging="851"/>
      </w:pPr>
      <w:r>
        <w:t xml:space="preserve">You left school at the end of </w:t>
      </w:r>
      <w:r w:rsidR="0079027D">
        <w:t>Y</w:t>
      </w:r>
      <w:r>
        <w:t xml:space="preserve">ear 9 and </w:t>
      </w:r>
      <w:r w:rsidR="0079027D">
        <w:t xml:space="preserve">you then </w:t>
      </w:r>
      <w:r>
        <w:t xml:space="preserve">worked in a variety of </w:t>
      </w:r>
      <w:r w:rsidR="006E771B">
        <w:t xml:space="preserve">unskilled </w:t>
      </w:r>
      <w:r>
        <w:t>jobs</w:t>
      </w:r>
      <w:r w:rsidR="0079027D">
        <w:t xml:space="preserve"> that are set out in the written outline</w:t>
      </w:r>
      <w:r>
        <w:t xml:space="preserve">. </w:t>
      </w:r>
      <w:r w:rsidR="0079027D">
        <w:t xml:space="preserve"> </w:t>
      </w:r>
      <w:r>
        <w:t>You have had serious issues with drugs and alcohol</w:t>
      </w:r>
      <w:r w:rsidR="00B94D81">
        <w:t xml:space="preserve"> over the years</w:t>
      </w:r>
      <w:r>
        <w:t>.</w:t>
      </w:r>
      <w:r w:rsidR="0079027D">
        <w:t xml:space="preserve"> </w:t>
      </w:r>
      <w:r>
        <w:t xml:space="preserve"> Homelessness has sometimes been an issue. </w:t>
      </w:r>
      <w:r w:rsidR="0079027D">
        <w:t xml:space="preserve"> </w:t>
      </w:r>
      <w:r w:rsidR="00705AA5">
        <w:t>I was told that t</w:t>
      </w:r>
      <w:r>
        <w:t>he period of remand has been your longest period of abstinence</w:t>
      </w:r>
      <w:r w:rsidR="0079027D">
        <w:t xml:space="preserve"> from drugs</w:t>
      </w:r>
      <w:r w:rsidR="00705AA5">
        <w:t xml:space="preserve"> </w:t>
      </w:r>
      <w:r w:rsidR="006B17F8">
        <w:t>for many years</w:t>
      </w:r>
      <w:r>
        <w:t xml:space="preserve">. </w:t>
      </w:r>
      <w:r w:rsidR="0079027D">
        <w:t xml:space="preserve"> </w:t>
      </w:r>
      <w:r w:rsidR="00312AF4">
        <w:t>Your parents separated but only when you were an adult</w:t>
      </w:r>
      <w:r w:rsidR="0079027D">
        <w:t xml:space="preserve"> and it is plain y</w:t>
      </w:r>
      <w:r>
        <w:t xml:space="preserve">ou still have </w:t>
      </w:r>
      <w:r w:rsidR="006E771B">
        <w:t xml:space="preserve">significant </w:t>
      </w:r>
      <w:r>
        <w:t>family support</w:t>
      </w:r>
      <w:r w:rsidR="006E771B">
        <w:t xml:space="preserve"> as was demonstrated by the references</w:t>
      </w:r>
      <w:r w:rsidR="0079027D">
        <w:t xml:space="preserve"> placed before me</w:t>
      </w:r>
      <w:r w:rsidR="006E771B">
        <w:t xml:space="preserve"> and the </w:t>
      </w:r>
      <w:r w:rsidR="006E771B">
        <w:lastRenderedPageBreak/>
        <w:t>presence of a variety of family members on the day of the plea</w:t>
      </w:r>
      <w:r w:rsidR="0079027D">
        <w:t>, and again today</w:t>
      </w:r>
      <w:r w:rsidR="006E771B">
        <w:t>.</w:t>
      </w:r>
    </w:p>
    <w:p w:rsidR="00C4755D" w:rsidRDefault="009D0A8F" w:rsidP="007A1756">
      <w:pPr>
        <w:pStyle w:val="Heading1"/>
        <w:widowControl/>
        <w:numPr>
          <w:ilvl w:val="0"/>
          <w:numId w:val="22"/>
        </w:numPr>
        <w:ind w:left="1418" w:hanging="851"/>
      </w:pPr>
      <w:r>
        <w:t xml:space="preserve">You have a </w:t>
      </w:r>
      <w:r w:rsidR="00C4755D">
        <w:t>criminal history</w:t>
      </w:r>
      <w:r w:rsidR="0079027D">
        <w:t>,</w:t>
      </w:r>
      <w:r w:rsidR="00705AA5">
        <w:t xml:space="preserve"> </w:t>
      </w:r>
      <w:r w:rsidR="006E771B">
        <w:t xml:space="preserve">but it is padded out a bit by breaches and appeals. </w:t>
      </w:r>
      <w:r w:rsidR="00E4040F">
        <w:t xml:space="preserve"> </w:t>
      </w:r>
      <w:r w:rsidR="006B17F8">
        <w:t xml:space="preserve">It is not </w:t>
      </w:r>
      <w:r w:rsidR="001E6901">
        <w:t xml:space="preserve">an </w:t>
      </w:r>
      <w:r w:rsidR="006B17F8">
        <w:t>overly long</w:t>
      </w:r>
      <w:r w:rsidR="00E4040F">
        <w:t xml:space="preserve"> history</w:t>
      </w:r>
      <w:r w:rsidR="00312AF4">
        <w:t xml:space="preserve"> at all</w:t>
      </w:r>
      <w:r w:rsidR="006B17F8">
        <w:t>.</w:t>
      </w:r>
      <w:r w:rsidR="00E4040F">
        <w:t xml:space="preserve"> </w:t>
      </w:r>
      <w:r w:rsidR="006B17F8">
        <w:t xml:space="preserve"> </w:t>
      </w:r>
      <w:r w:rsidR="006E771B">
        <w:t>I</w:t>
      </w:r>
      <w:r w:rsidR="006B17F8">
        <w:t>n fact i</w:t>
      </w:r>
      <w:r w:rsidR="006E771B">
        <w:t>t is</w:t>
      </w:r>
      <w:r w:rsidR="003E7357">
        <w:t xml:space="preserve"> not nearly as long as it looks.</w:t>
      </w:r>
      <w:r w:rsidR="006E771B">
        <w:t xml:space="preserve"> </w:t>
      </w:r>
      <w:r w:rsidR="00E4040F">
        <w:t xml:space="preserve"> </w:t>
      </w:r>
      <w:r w:rsidR="006E771B">
        <w:t>Y</w:t>
      </w:r>
      <w:r w:rsidR="00C4755D">
        <w:t xml:space="preserve">our counsel </w:t>
      </w:r>
      <w:r w:rsidR="00312AF4">
        <w:t>set out in a more user friendly fashion in the chronology on page 2 of her written submissions</w:t>
      </w:r>
      <w:r w:rsidR="00E4040F">
        <w:t xml:space="preserve"> the pertinent features of your</w:t>
      </w:r>
      <w:r w:rsidR="001E6901">
        <w:t xml:space="preserve"> criminal</w:t>
      </w:r>
      <w:r w:rsidR="00E4040F">
        <w:t xml:space="preserve"> history</w:t>
      </w:r>
      <w:r w:rsidR="00312AF4">
        <w:t>.</w:t>
      </w:r>
      <w:r w:rsidR="00E4040F">
        <w:t xml:space="preserve"> </w:t>
      </w:r>
      <w:r w:rsidR="00312AF4">
        <w:t xml:space="preserve"> She is</w:t>
      </w:r>
      <w:r w:rsidR="00C4755D">
        <w:t xml:space="preserve"> correct </w:t>
      </w:r>
      <w:r>
        <w:t xml:space="preserve">when she says there is nothing like this </w:t>
      </w:r>
      <w:r w:rsidR="006E771B">
        <w:t xml:space="preserve">offending </w:t>
      </w:r>
      <w:r>
        <w:t>in your past history.</w:t>
      </w:r>
      <w:r w:rsidR="00E4040F">
        <w:t xml:space="preserve"> </w:t>
      </w:r>
      <w:r>
        <w:t xml:space="preserve"> You have been out of trouble for </w:t>
      </w:r>
      <w:r w:rsidR="00705AA5">
        <w:t xml:space="preserve">quite </w:t>
      </w:r>
      <w:r>
        <w:t>some years</w:t>
      </w:r>
      <w:r w:rsidR="00E4040F">
        <w:t xml:space="preserve"> and i</w:t>
      </w:r>
      <w:r>
        <w:t>t is your first time in custody</w:t>
      </w:r>
      <w:r w:rsidR="00C4755D">
        <w:t xml:space="preserve">. </w:t>
      </w:r>
      <w:r w:rsidR="00E4040F">
        <w:t xml:space="preserve"> </w:t>
      </w:r>
      <w:r w:rsidR="00705AA5">
        <w:t>Of course t</w:t>
      </w:r>
      <w:r w:rsidR="00AE2F2C">
        <w:t>he history is of some relevance, there are some crimes of violence including an assault and</w:t>
      </w:r>
      <w:r w:rsidR="00E4040F">
        <w:t xml:space="preserve"> a couple of</w:t>
      </w:r>
      <w:r w:rsidR="00AE2F2C">
        <w:t xml:space="preserve"> threats to kill</w:t>
      </w:r>
      <w:r w:rsidR="00705AA5">
        <w:t>.</w:t>
      </w:r>
      <w:r w:rsidR="00E4040F">
        <w:t xml:space="preserve"> </w:t>
      </w:r>
      <w:r w:rsidR="00705AA5">
        <w:t xml:space="preserve"> You </w:t>
      </w:r>
      <w:r w:rsidR="00B94D81">
        <w:t>have also previously</w:t>
      </w:r>
      <w:r w:rsidR="00705AA5">
        <w:t xml:space="preserve"> caused serious injury </w:t>
      </w:r>
      <w:r w:rsidR="00B94D81">
        <w:t>negligently</w:t>
      </w:r>
      <w:r w:rsidR="00E4040F">
        <w:t>,</w:t>
      </w:r>
      <w:r w:rsidR="00B94D81">
        <w:t xml:space="preserve"> but that related to the use of a car</w:t>
      </w:r>
      <w:r w:rsidR="006E771B">
        <w:t xml:space="preserve"> back in 2002</w:t>
      </w:r>
      <w:r w:rsidR="00E4040F">
        <w:t>,</w:t>
      </w:r>
      <w:r w:rsidR="003E7357">
        <w:t xml:space="preserve"> so a very different setting</w:t>
      </w:r>
      <w:r w:rsidR="00E4040F">
        <w:t xml:space="preserve"> indeed</w:t>
      </w:r>
      <w:r w:rsidR="006E771B">
        <w:t>. Your brother and a friend were</w:t>
      </w:r>
      <w:r w:rsidR="00E4040F">
        <w:t xml:space="preserve"> those who were</w:t>
      </w:r>
      <w:r w:rsidR="006E771B">
        <w:t xml:space="preserve"> seriously injured</w:t>
      </w:r>
      <w:r w:rsidR="00B94D81">
        <w:t xml:space="preserve">. </w:t>
      </w:r>
      <w:r w:rsidR="00E4040F">
        <w:t xml:space="preserve"> </w:t>
      </w:r>
      <w:r w:rsidR="00B94D81">
        <w:t>T</w:t>
      </w:r>
      <w:r w:rsidR="00705AA5">
        <w:t xml:space="preserve">here is nothing in your history </w:t>
      </w:r>
      <w:r w:rsidR="00AE2F2C">
        <w:t>suggest</w:t>
      </w:r>
      <w:r w:rsidR="00705AA5">
        <w:t>ing</w:t>
      </w:r>
      <w:r w:rsidR="00AE2F2C">
        <w:t xml:space="preserve"> to me that this sort of conduct</w:t>
      </w:r>
      <w:r w:rsidR="00E4040F">
        <w:t xml:space="preserve"> displayed on 22 August 2017</w:t>
      </w:r>
      <w:r w:rsidR="00AE2F2C">
        <w:t xml:space="preserve"> is your norm.</w:t>
      </w:r>
      <w:r w:rsidR="003E7357">
        <w:t xml:space="preserve"> </w:t>
      </w:r>
      <w:r w:rsidR="00E4040F">
        <w:t xml:space="preserve"> Indeed the character </w:t>
      </w:r>
      <w:r w:rsidR="006E771B">
        <w:t xml:space="preserve">references suggest </w:t>
      </w:r>
      <w:r w:rsidR="006B17F8">
        <w:t xml:space="preserve">to me </w:t>
      </w:r>
      <w:r w:rsidR="006E771B">
        <w:t>that it is not.</w:t>
      </w:r>
      <w:r w:rsidR="00C4755D">
        <w:t xml:space="preserve"> </w:t>
      </w:r>
    </w:p>
    <w:p w:rsidR="00705AA5" w:rsidRPr="00E4040F" w:rsidRDefault="00AE2F2C" w:rsidP="00AE2F2C">
      <w:pPr>
        <w:pStyle w:val="Heading1"/>
        <w:widowControl/>
        <w:numPr>
          <w:ilvl w:val="0"/>
          <w:numId w:val="22"/>
        </w:numPr>
        <w:ind w:left="1418" w:hanging="851"/>
        <w:rPr>
          <w:b/>
        </w:rPr>
      </w:pPr>
      <w:r>
        <w:t>Y</w:t>
      </w:r>
      <w:r w:rsidR="00A4158B">
        <w:t>ou have been in custody now</w:t>
      </w:r>
      <w:r>
        <w:t xml:space="preserve"> for a long period and are doing you</w:t>
      </w:r>
      <w:r w:rsidR="00705AA5">
        <w:t xml:space="preserve">r </w:t>
      </w:r>
      <w:r>
        <w:t>best to make a go of it.</w:t>
      </w:r>
      <w:r w:rsidR="00E4040F">
        <w:t xml:space="preserve"> </w:t>
      </w:r>
      <w:r>
        <w:t xml:space="preserve"> You are working</w:t>
      </w:r>
      <w:r w:rsidR="00E4040F">
        <w:t>,</w:t>
      </w:r>
      <w:r>
        <w:t xml:space="preserve"> </w:t>
      </w:r>
      <w:r w:rsidR="00E4040F">
        <w:t xml:space="preserve">and you are a valuable worker, </w:t>
      </w:r>
      <w:r>
        <w:t>and have done some programs.</w:t>
      </w:r>
      <w:r w:rsidR="00A4158B">
        <w:t xml:space="preserve"> </w:t>
      </w:r>
      <w:r w:rsidR="00E4040F">
        <w:t xml:space="preserve"> All of that is obviously </w:t>
      </w:r>
      <w:r w:rsidR="00705AA5">
        <w:t xml:space="preserve">positive. </w:t>
      </w:r>
    </w:p>
    <w:p w:rsidR="00E4040F" w:rsidRPr="00E4040F" w:rsidRDefault="00E4040F" w:rsidP="00E4040F">
      <w:pPr>
        <w:pStyle w:val="Heading1"/>
        <w:widowControl/>
        <w:numPr>
          <w:ilvl w:val="0"/>
          <w:numId w:val="0"/>
        </w:numPr>
        <w:tabs>
          <w:tab w:val="left" w:pos="1418"/>
        </w:tabs>
        <w:ind w:left="1418"/>
        <w:rPr>
          <w:b/>
        </w:rPr>
      </w:pPr>
      <w:r w:rsidRPr="00705AA5">
        <w:rPr>
          <w:b/>
        </w:rPr>
        <w:t>Expert report</w:t>
      </w:r>
    </w:p>
    <w:p w:rsidR="00683AC8" w:rsidRPr="00E4040F" w:rsidRDefault="00705AA5" w:rsidP="00E4040F">
      <w:pPr>
        <w:pStyle w:val="Heading1"/>
        <w:widowControl/>
        <w:numPr>
          <w:ilvl w:val="0"/>
          <w:numId w:val="22"/>
        </w:numPr>
        <w:ind w:left="1418" w:hanging="851"/>
        <w:rPr>
          <w:b/>
        </w:rPr>
      </w:pPr>
      <w:r>
        <w:t xml:space="preserve">I have read the expert report </w:t>
      </w:r>
      <w:r w:rsidR="00B94D81">
        <w:t>of Susan Carey</w:t>
      </w:r>
      <w:r w:rsidR="00E4040F">
        <w:t xml:space="preserve"> that is marked as Exhibit 2 on the plea</w:t>
      </w:r>
      <w:r w:rsidR="00B94D81">
        <w:t xml:space="preserve"> </w:t>
      </w:r>
      <w:r>
        <w:t xml:space="preserve">and </w:t>
      </w:r>
      <w:r w:rsidR="00E4040F">
        <w:t xml:space="preserve">I </w:t>
      </w:r>
      <w:r>
        <w:t>take it into account.</w:t>
      </w:r>
      <w:r w:rsidR="00E4040F">
        <w:t xml:space="preserve">  </w:t>
      </w:r>
      <w:r w:rsidR="00312AF4">
        <w:t>It was really obtained</w:t>
      </w:r>
      <w:r w:rsidR="00E4040F">
        <w:t>, as Ms Clark told me,</w:t>
      </w:r>
      <w:r w:rsidR="00312AF4">
        <w:t xml:space="preserve"> as a matter of completeness and was scarcely mentioned on the plea.</w:t>
      </w:r>
      <w:r w:rsidR="00E4040F">
        <w:t xml:space="preserve">  </w:t>
      </w:r>
      <w:r>
        <w:t xml:space="preserve">It certainly does not come close to enlivening any of the principles from the </w:t>
      </w:r>
      <w:r w:rsidR="00E4040F">
        <w:t>well-known decision</w:t>
      </w:r>
      <w:r>
        <w:t xml:space="preserve"> of </w:t>
      </w:r>
      <w:r w:rsidRPr="00E4040F">
        <w:rPr>
          <w:i/>
        </w:rPr>
        <w:t>Verdins</w:t>
      </w:r>
      <w:r w:rsidR="00E4040F" w:rsidRPr="00E4040F">
        <w:rPr>
          <w:i/>
        </w:rPr>
        <w:t xml:space="preserve"> v The Queen</w:t>
      </w:r>
      <w:r>
        <w:t xml:space="preserve">. </w:t>
      </w:r>
      <w:r w:rsidR="00E4040F">
        <w:t xml:space="preserve"> </w:t>
      </w:r>
      <w:r>
        <w:t xml:space="preserve">It sets out your background </w:t>
      </w:r>
      <w:r w:rsidR="00B94D81">
        <w:t>in detail</w:t>
      </w:r>
      <w:r w:rsidR="00E4040F">
        <w:t xml:space="preserve">, which is useful.  It sets out </w:t>
      </w:r>
      <w:r>
        <w:t>your level of functioning and I do take it into account</w:t>
      </w:r>
      <w:r w:rsidR="00E4040F">
        <w:t>,</w:t>
      </w:r>
      <w:r>
        <w:t xml:space="preserve"> though </w:t>
      </w:r>
      <w:r w:rsidR="003E7357">
        <w:t xml:space="preserve">your counsel conceded </w:t>
      </w:r>
      <w:r>
        <w:t>there is no reduction in culpability to be found in that report.</w:t>
      </w:r>
      <w:r w:rsidR="00E4040F">
        <w:t xml:space="preserve"> </w:t>
      </w:r>
      <w:r>
        <w:t xml:space="preserve"> </w:t>
      </w:r>
      <w:r w:rsidR="00E4040F">
        <w:t>You have n</w:t>
      </w:r>
      <w:r w:rsidR="00B94D81">
        <w:t xml:space="preserve">o </w:t>
      </w:r>
      <w:r w:rsidR="00E4040F">
        <w:t>acquired brain injury</w:t>
      </w:r>
      <w:r w:rsidR="00B94D81">
        <w:t xml:space="preserve"> or intellectual </w:t>
      </w:r>
      <w:r w:rsidR="00B94D81">
        <w:lastRenderedPageBreak/>
        <w:t>disability at play</w:t>
      </w:r>
      <w:r w:rsidR="00E4040F">
        <w:t xml:space="preserve"> either</w:t>
      </w:r>
      <w:r w:rsidR="00B94D81">
        <w:t xml:space="preserve"> at the time of the offence or now</w:t>
      </w:r>
      <w:r w:rsidR="00E4040F">
        <w:t xml:space="preserve"> n</w:t>
      </w:r>
      <w:r>
        <w:t>or any suggestion of increased custodial burden.</w:t>
      </w:r>
      <w:r w:rsidR="006E771B">
        <w:t xml:space="preserve"> </w:t>
      </w:r>
    </w:p>
    <w:p w:rsidR="00112069" w:rsidRPr="00312AF4" w:rsidRDefault="00A468E9" w:rsidP="00683AC8">
      <w:pPr>
        <w:pStyle w:val="Heading1"/>
        <w:widowControl/>
        <w:numPr>
          <w:ilvl w:val="0"/>
          <w:numId w:val="0"/>
        </w:numPr>
        <w:ind w:left="1440" w:hanging="22"/>
        <w:rPr>
          <w:b/>
        </w:rPr>
      </w:pPr>
      <w:r w:rsidRPr="00312AF4">
        <w:rPr>
          <w:b/>
        </w:rPr>
        <w:t>Guilty plea</w:t>
      </w:r>
      <w:r w:rsidR="006C078E" w:rsidRPr="00312AF4">
        <w:rPr>
          <w:b/>
        </w:rPr>
        <w:t xml:space="preserve">  </w:t>
      </w:r>
    </w:p>
    <w:p w:rsidR="00E4040F" w:rsidRPr="00E4040F" w:rsidRDefault="00173D65" w:rsidP="00582A23">
      <w:pPr>
        <w:pStyle w:val="Heading1"/>
        <w:widowControl/>
        <w:numPr>
          <w:ilvl w:val="0"/>
          <w:numId w:val="22"/>
        </w:numPr>
        <w:ind w:left="1418" w:hanging="851"/>
        <w:rPr>
          <w:b/>
        </w:rPr>
      </w:pPr>
      <w:r>
        <w:t xml:space="preserve">I turn </w:t>
      </w:r>
      <w:r w:rsidR="00EA5607">
        <w:t xml:space="preserve">then </w:t>
      </w:r>
      <w:r>
        <w:t xml:space="preserve">to </w:t>
      </w:r>
      <w:r w:rsidR="006C078E">
        <w:t xml:space="preserve">some of </w:t>
      </w:r>
      <w:r>
        <w:t xml:space="preserve">the matters </w:t>
      </w:r>
      <w:r w:rsidR="000F15BC">
        <w:t xml:space="preserve">that have been </w:t>
      </w:r>
      <w:r w:rsidR="00223F7E">
        <w:t xml:space="preserve">raised </w:t>
      </w:r>
      <w:r>
        <w:t>in mitigation.</w:t>
      </w:r>
      <w:r w:rsidR="006C46E1">
        <w:t xml:space="preserve"> </w:t>
      </w:r>
      <w:r w:rsidR="00923D0F" w:rsidRPr="00923D0F">
        <w:t xml:space="preserve"> </w:t>
      </w:r>
      <w:r w:rsidR="000F15BC">
        <w:t>The first of those is the fact of</w:t>
      </w:r>
      <w:r w:rsidR="00923D0F">
        <w:t xml:space="preserve"> your guilty plea</w:t>
      </w:r>
      <w:r w:rsidR="00700149">
        <w:t>.</w:t>
      </w:r>
      <w:r w:rsidR="006C46E1">
        <w:t xml:space="preserve"> </w:t>
      </w:r>
      <w:r w:rsidR="00700149">
        <w:t xml:space="preserve"> </w:t>
      </w:r>
      <w:r w:rsidR="000F15BC">
        <w:t>Well, y</w:t>
      </w:r>
      <w:r w:rsidR="00ED74EA">
        <w:t xml:space="preserve">ou have </w:t>
      </w:r>
      <w:r w:rsidR="005B0A02">
        <w:t>pleaded</w:t>
      </w:r>
      <w:r w:rsidR="00994513">
        <w:t xml:space="preserve"> guilty. </w:t>
      </w:r>
      <w:r w:rsidR="006C46E1">
        <w:t xml:space="preserve"> </w:t>
      </w:r>
      <w:r w:rsidR="00994513">
        <w:t xml:space="preserve">Your counsel </w:t>
      </w:r>
      <w:r w:rsidR="000F15BC">
        <w:t>was</w:t>
      </w:r>
      <w:r w:rsidR="00994513">
        <w:t xml:space="preserve"> not suggest</w:t>
      </w:r>
      <w:r w:rsidR="000F15BC">
        <w:t>ing</w:t>
      </w:r>
      <w:r w:rsidR="00994513">
        <w:t xml:space="preserve"> it was the earliest</w:t>
      </w:r>
      <w:r w:rsidR="000F15BC">
        <w:t xml:space="preserve"> plea</w:t>
      </w:r>
      <w:r w:rsidR="00E4040F">
        <w:t xml:space="preserve"> and o</w:t>
      </w:r>
      <w:r w:rsidR="000F15BC">
        <w:t>f course i</w:t>
      </w:r>
      <w:r w:rsidR="00994513">
        <w:t>t was</w:t>
      </w:r>
      <w:r w:rsidR="006C46E1">
        <w:t xml:space="preserve"> not</w:t>
      </w:r>
      <w:r w:rsidR="005D7A6D">
        <w:t xml:space="preserve">.  </w:t>
      </w:r>
      <w:r w:rsidR="00705AA5">
        <w:t>After a couple of false starts</w:t>
      </w:r>
      <w:r w:rsidR="00B94D81">
        <w:t>,</w:t>
      </w:r>
      <w:r w:rsidR="00705AA5">
        <w:t xml:space="preserve"> one owing to the unavailability of a </w:t>
      </w:r>
      <w:r w:rsidR="00E4040F">
        <w:t>m</w:t>
      </w:r>
      <w:r w:rsidR="00705AA5">
        <w:t>agistrat</w:t>
      </w:r>
      <w:r w:rsidR="00B94D81">
        <w:t xml:space="preserve">e, one relating to the withdrawal of </w:t>
      </w:r>
      <w:r w:rsidR="00ED1337">
        <w:t xml:space="preserve">counsel, </w:t>
      </w:r>
      <w:r w:rsidR="005D7A6D">
        <w:t>a committal</w:t>
      </w:r>
      <w:r w:rsidR="00ED1337">
        <w:t xml:space="preserve"> was conducted</w:t>
      </w:r>
      <w:r w:rsidR="006B17F8">
        <w:t xml:space="preserve"> in the </w:t>
      </w:r>
      <w:r w:rsidR="00E4040F">
        <w:t xml:space="preserve">Magistrates' Court. </w:t>
      </w:r>
      <w:r w:rsidR="00BA1A95">
        <w:t xml:space="preserve"> Y</w:t>
      </w:r>
      <w:r w:rsidR="005D7A6D">
        <w:t>our counsel was engaged in the</w:t>
      </w:r>
      <w:r w:rsidR="00AE2F2C">
        <w:t xml:space="preserve"> cross-examination of witnesses </w:t>
      </w:r>
      <w:r w:rsidR="00AE2F2C" w:rsidRPr="00E4040F">
        <w:t>other than the victim</w:t>
      </w:r>
      <w:r w:rsidR="00AE2F2C">
        <w:t xml:space="preserve">. </w:t>
      </w:r>
    </w:p>
    <w:p w:rsidR="00E4040F" w:rsidRPr="00E4040F" w:rsidRDefault="005D7A6D" w:rsidP="00582A23">
      <w:pPr>
        <w:pStyle w:val="Heading1"/>
        <w:widowControl/>
        <w:numPr>
          <w:ilvl w:val="0"/>
          <w:numId w:val="22"/>
        </w:numPr>
        <w:ind w:left="1418" w:hanging="851"/>
        <w:rPr>
          <w:b/>
        </w:rPr>
      </w:pPr>
      <w:r>
        <w:t xml:space="preserve">You pleaded guilty </w:t>
      </w:r>
      <w:r w:rsidR="00AE2F2C">
        <w:t xml:space="preserve">after a couple of listings in this </w:t>
      </w:r>
      <w:r w:rsidR="00E4040F">
        <w:t>c</w:t>
      </w:r>
      <w:r w:rsidR="00AE2F2C">
        <w:t>ourt</w:t>
      </w:r>
      <w:r w:rsidR="00E4040F">
        <w:t>,</w:t>
      </w:r>
      <w:r w:rsidR="00BA1A95">
        <w:t xml:space="preserve"> but it was plain that discussions were under way</w:t>
      </w:r>
      <w:r w:rsidR="00ED1337">
        <w:t xml:space="preserve"> from day one in this </w:t>
      </w:r>
      <w:r w:rsidR="00E4040F">
        <w:t>c</w:t>
      </w:r>
      <w:r w:rsidR="00ED1337">
        <w:t>ourt</w:t>
      </w:r>
      <w:r w:rsidR="00E4040F">
        <w:t>,</w:t>
      </w:r>
      <w:r w:rsidR="00ED1337">
        <w:t xml:space="preserve"> which was the day after the committal </w:t>
      </w:r>
      <w:r w:rsidR="006B17F8">
        <w:t xml:space="preserve">had </w:t>
      </w:r>
      <w:r w:rsidR="00E4040F">
        <w:t xml:space="preserve">actually </w:t>
      </w:r>
      <w:r w:rsidR="00ED1337">
        <w:t>concluded</w:t>
      </w:r>
      <w:r w:rsidR="00AE2F2C">
        <w:t>.</w:t>
      </w:r>
      <w:r w:rsidR="00E4040F">
        <w:t xml:space="preserve"> </w:t>
      </w:r>
      <w:r w:rsidR="00AE2F2C">
        <w:t xml:space="preserve"> </w:t>
      </w:r>
      <w:r w:rsidR="00994513">
        <w:t xml:space="preserve">So whilst not the </w:t>
      </w:r>
      <w:r w:rsidR="00AE2F2C">
        <w:t xml:space="preserve">very </w:t>
      </w:r>
      <w:r w:rsidR="00994513">
        <w:t>earliest of pleas</w:t>
      </w:r>
      <w:r w:rsidR="00BA1A95">
        <w:t xml:space="preserve"> chronologically</w:t>
      </w:r>
      <w:r w:rsidR="005B4C52">
        <w:t>,</w:t>
      </w:r>
      <w:r w:rsidR="00994513">
        <w:t xml:space="preserve"> it is still a </w:t>
      </w:r>
      <w:r w:rsidR="005B0A02">
        <w:t>guilty</w:t>
      </w:r>
      <w:r w:rsidR="00702F79">
        <w:t xml:space="preserve"> </w:t>
      </w:r>
      <w:r w:rsidR="00994513">
        <w:t xml:space="preserve">plea </w:t>
      </w:r>
      <w:r w:rsidR="00AE2F2C">
        <w:t xml:space="preserve">and </w:t>
      </w:r>
      <w:r w:rsidR="006B17F8">
        <w:t xml:space="preserve">one entered </w:t>
      </w:r>
      <w:r w:rsidR="00402D6F">
        <w:t>at a</w:t>
      </w:r>
      <w:r w:rsidR="00CE59C2">
        <w:t>n</w:t>
      </w:r>
      <w:r w:rsidR="00402D6F">
        <w:t xml:space="preserve"> </w:t>
      </w:r>
      <w:r w:rsidR="00700149">
        <w:t xml:space="preserve">early </w:t>
      </w:r>
      <w:r w:rsidR="00402D6F">
        <w:t xml:space="preserve">enough </w:t>
      </w:r>
      <w:r w:rsidR="00ED74EA">
        <w:t>stage</w:t>
      </w:r>
      <w:r w:rsidR="00BD0D1E">
        <w:t xml:space="preserve">.  </w:t>
      </w:r>
      <w:r w:rsidR="00AE2F2C">
        <w:t>There were other charges</w:t>
      </w:r>
      <w:r w:rsidR="00E4040F">
        <w:t>,</w:t>
      </w:r>
      <w:r w:rsidR="00AE2F2C">
        <w:t xml:space="preserve"> </w:t>
      </w:r>
      <w:r w:rsidR="00BA1A95">
        <w:t xml:space="preserve">including </w:t>
      </w:r>
      <w:r w:rsidR="00E4040F">
        <w:t>intentionally causing serious injury</w:t>
      </w:r>
      <w:r w:rsidR="00BA1A95">
        <w:t xml:space="preserve"> and </w:t>
      </w:r>
      <w:r w:rsidR="00E4040F">
        <w:t>intentionally causing serious injury</w:t>
      </w:r>
      <w:r w:rsidR="00BA1A95">
        <w:t xml:space="preserve"> in circumstances of gross violence</w:t>
      </w:r>
      <w:r w:rsidR="00E4040F">
        <w:t>,</w:t>
      </w:r>
      <w:r w:rsidR="00BA1A95">
        <w:t xml:space="preserve"> </w:t>
      </w:r>
      <w:r w:rsidR="00AE2F2C">
        <w:t xml:space="preserve">and a live issue </w:t>
      </w:r>
      <w:r w:rsidR="006B17F8">
        <w:t xml:space="preserve">flagged </w:t>
      </w:r>
      <w:r w:rsidR="00AE2F2C">
        <w:t xml:space="preserve">as to the impact of the earlier </w:t>
      </w:r>
      <w:r w:rsidR="00E4040F">
        <w:t>acquired brain injury of the victim, and all those things</w:t>
      </w:r>
      <w:r w:rsidR="00B94D81">
        <w:t xml:space="preserve"> needed to be explored</w:t>
      </w:r>
      <w:r w:rsidR="006B17F8">
        <w:t>.</w:t>
      </w:r>
      <w:r w:rsidR="00AE2F2C">
        <w:t xml:space="preserve"> </w:t>
      </w:r>
      <w:r w:rsidR="00E4040F">
        <w:t xml:space="preserve"> </w:t>
      </w:r>
    </w:p>
    <w:p w:rsidR="006A0CF6" w:rsidRPr="006A0CF6" w:rsidRDefault="00E4040F" w:rsidP="00582A23">
      <w:pPr>
        <w:pStyle w:val="Heading1"/>
        <w:widowControl/>
        <w:numPr>
          <w:ilvl w:val="0"/>
          <w:numId w:val="22"/>
        </w:numPr>
        <w:ind w:left="1418" w:hanging="851"/>
        <w:rPr>
          <w:b/>
        </w:rPr>
      </w:pPr>
      <w:r>
        <w:t>I a</w:t>
      </w:r>
      <w:r w:rsidR="00AE2F2C">
        <w:t xml:space="preserve">m sure these </w:t>
      </w:r>
      <w:r w:rsidR="006B17F8">
        <w:t xml:space="preserve">various </w:t>
      </w:r>
      <w:r w:rsidR="00AE2F2C">
        <w:t>matters held back the discussions</w:t>
      </w:r>
      <w:r w:rsidR="003E7357">
        <w:t xml:space="preserve"> and </w:t>
      </w:r>
      <w:r w:rsidR="006B17F8">
        <w:t xml:space="preserve">serve to </w:t>
      </w:r>
      <w:r w:rsidR="003E7357">
        <w:t>explain the delay in the court below and in this</w:t>
      </w:r>
      <w:r w:rsidR="00BA1A95">
        <w:t xml:space="preserve"> court</w:t>
      </w:r>
      <w:r>
        <w:t xml:space="preserve"> for that matter</w:t>
      </w:r>
      <w:r w:rsidR="00AE2F2C">
        <w:t xml:space="preserve">. </w:t>
      </w:r>
      <w:r>
        <w:t xml:space="preserve"> </w:t>
      </w:r>
      <w:r w:rsidR="00BD0D1E">
        <w:t xml:space="preserve">There are plenty of pleas that are much </w:t>
      </w:r>
      <w:r w:rsidR="000911A2">
        <w:t>late</w:t>
      </w:r>
      <w:r w:rsidR="00BD0D1E">
        <w:t>r than yours</w:t>
      </w:r>
      <w:r w:rsidR="00AE2F2C">
        <w:t xml:space="preserve">. </w:t>
      </w:r>
      <w:r>
        <w:t xml:space="preserve"> </w:t>
      </w:r>
      <w:r w:rsidR="00AE2F2C">
        <w:t>I</w:t>
      </w:r>
      <w:r w:rsidR="00BA1A95">
        <w:t>n fact I</w:t>
      </w:r>
      <w:r w:rsidR="00AE2F2C">
        <w:t xml:space="preserve"> will treat your</w:t>
      </w:r>
      <w:r>
        <w:t xml:space="preserve"> plea</w:t>
      </w:r>
      <w:r w:rsidR="00AE2F2C">
        <w:t xml:space="preserve"> as an early </w:t>
      </w:r>
      <w:r>
        <w:t xml:space="preserve">guilty </w:t>
      </w:r>
      <w:r w:rsidR="00AE2F2C">
        <w:t>plea</w:t>
      </w:r>
      <w:r w:rsidR="00B94D81">
        <w:t xml:space="preserve"> as</w:t>
      </w:r>
      <w:r w:rsidR="00BA1A95">
        <w:t xml:space="preserve"> it seems to me that you were taking steps to resolve it very early on in this </w:t>
      </w:r>
      <w:r w:rsidR="006A0CF6">
        <w:t>c</w:t>
      </w:r>
      <w:r w:rsidR="00BA1A95">
        <w:t>ourt</w:t>
      </w:r>
      <w:r w:rsidR="00AE2F2C">
        <w:t>.</w:t>
      </w:r>
      <w:r w:rsidR="006A0CF6">
        <w:t xml:space="preserve"> </w:t>
      </w:r>
      <w:r w:rsidR="00AE2F2C">
        <w:t xml:space="preserve"> </w:t>
      </w:r>
      <w:r w:rsidR="006C46E1">
        <w:t>I must</w:t>
      </w:r>
      <w:r w:rsidR="005B0A02">
        <w:t xml:space="preserve"> reward you</w:t>
      </w:r>
      <w:r w:rsidR="0031497B">
        <w:t xml:space="preserve"> for your </w:t>
      </w:r>
      <w:r w:rsidR="0019198E">
        <w:t xml:space="preserve">guilty </w:t>
      </w:r>
      <w:r w:rsidR="00403ECC">
        <w:t>plea</w:t>
      </w:r>
      <w:r w:rsidR="00FD4335">
        <w:t xml:space="preserve"> </w:t>
      </w:r>
      <w:r w:rsidR="00B80EEB">
        <w:t xml:space="preserve">and </w:t>
      </w:r>
      <w:r w:rsidR="00FD4335">
        <w:t xml:space="preserve">the stage at which </w:t>
      </w:r>
      <w:r w:rsidR="00EA5607">
        <w:t>that plea</w:t>
      </w:r>
      <w:r w:rsidR="00FD4335">
        <w:t xml:space="preserve"> was entered</w:t>
      </w:r>
      <w:r w:rsidR="00403ECC">
        <w:t xml:space="preserve">. </w:t>
      </w:r>
      <w:r w:rsidR="006A0CF6">
        <w:t xml:space="preserve"> </w:t>
      </w:r>
      <w:r w:rsidR="0031497B">
        <w:t>You have facilitated the course of justice</w:t>
      </w:r>
      <w:r w:rsidR="006A0CF6">
        <w:t xml:space="preserve"> in that respect</w:t>
      </w:r>
      <w:r w:rsidR="00F71F51">
        <w:t>.</w:t>
      </w:r>
      <w:r w:rsidR="000E6A32">
        <w:t xml:space="preserve"> </w:t>
      </w:r>
      <w:r w:rsidR="00702F79">
        <w:t xml:space="preserve"> </w:t>
      </w:r>
      <w:r w:rsidR="00B80EEB">
        <w:t xml:space="preserve">You have taken responsibility for </w:t>
      </w:r>
      <w:r w:rsidR="000C772A">
        <w:t>your crime</w:t>
      </w:r>
      <w:r w:rsidR="006A0CF6">
        <w:t xml:space="preserve">; not everyone does, but you did, </w:t>
      </w:r>
      <w:r w:rsidR="00994513">
        <w:t xml:space="preserve">and at </w:t>
      </w:r>
      <w:r w:rsidR="006C46E1">
        <w:t>that</w:t>
      </w:r>
      <w:r w:rsidR="00994513">
        <w:t xml:space="preserve"> </w:t>
      </w:r>
      <w:r w:rsidR="00CE59C2">
        <w:t xml:space="preserve">relatively </w:t>
      </w:r>
      <w:r w:rsidR="00994513">
        <w:t>early</w:t>
      </w:r>
      <w:r w:rsidR="00D9764F">
        <w:t xml:space="preserve"> stage</w:t>
      </w:r>
      <w:r w:rsidR="00B80EEB">
        <w:t>.</w:t>
      </w:r>
      <w:r w:rsidR="00E227C7">
        <w:t xml:space="preserve"> </w:t>
      </w:r>
      <w:r w:rsidR="000753B4">
        <w:t xml:space="preserve"> </w:t>
      </w:r>
    </w:p>
    <w:p w:rsidR="006F3ADD" w:rsidRPr="00112069" w:rsidRDefault="006C46E1" w:rsidP="00582A23">
      <w:pPr>
        <w:pStyle w:val="Heading1"/>
        <w:widowControl/>
        <w:numPr>
          <w:ilvl w:val="0"/>
          <w:numId w:val="22"/>
        </w:numPr>
        <w:ind w:left="1418" w:hanging="851"/>
        <w:rPr>
          <w:b/>
        </w:rPr>
      </w:pPr>
      <w:r>
        <w:t xml:space="preserve">It follows then that </w:t>
      </w:r>
      <w:r w:rsidR="00AE2F2C">
        <w:t>the victim in this case</w:t>
      </w:r>
      <w:r w:rsidR="00E227C7">
        <w:t xml:space="preserve"> ha</w:t>
      </w:r>
      <w:r w:rsidR="00BD0D1E">
        <w:t>s</w:t>
      </w:r>
      <w:r w:rsidR="00E227C7">
        <w:t xml:space="preserve"> been </w:t>
      </w:r>
      <w:r w:rsidR="00403ECC">
        <w:t>spared th</w:t>
      </w:r>
      <w:r w:rsidR="00E028BE">
        <w:t xml:space="preserve">e experience of </w:t>
      </w:r>
      <w:r>
        <w:t xml:space="preserve">actually </w:t>
      </w:r>
      <w:r w:rsidR="005B4C52">
        <w:t xml:space="preserve">giving evidence in </w:t>
      </w:r>
      <w:r w:rsidR="00402D6F" w:rsidRPr="006A0CF6">
        <w:t>this</w:t>
      </w:r>
      <w:r w:rsidRPr="006A0CF6">
        <w:t xml:space="preserve"> </w:t>
      </w:r>
      <w:r w:rsidR="00E028BE" w:rsidRPr="006A0CF6">
        <w:t>court</w:t>
      </w:r>
      <w:r w:rsidR="00BD0D1E">
        <w:t xml:space="preserve"> </w:t>
      </w:r>
      <w:r w:rsidR="00AE2F2C">
        <w:t xml:space="preserve">or in the court below. </w:t>
      </w:r>
      <w:r w:rsidR="006A0CF6">
        <w:t xml:space="preserve"> It is true that o</w:t>
      </w:r>
      <w:r w:rsidR="00AE2F2C">
        <w:t xml:space="preserve">ther </w:t>
      </w:r>
      <w:r w:rsidR="00AE2F2C">
        <w:lastRenderedPageBreak/>
        <w:t>witnesses were called down below</w:t>
      </w:r>
      <w:r w:rsidR="006A0CF6">
        <w:t>,</w:t>
      </w:r>
      <w:r w:rsidR="00AE2F2C">
        <w:t xml:space="preserve"> but it was a </w:t>
      </w:r>
      <w:r w:rsidR="00134313">
        <w:t xml:space="preserve">very </w:t>
      </w:r>
      <w:r w:rsidR="00AE2F2C">
        <w:t xml:space="preserve">brief </w:t>
      </w:r>
      <w:r w:rsidR="00BA1A95">
        <w:t xml:space="preserve">and focussed </w:t>
      </w:r>
      <w:r w:rsidR="00AE2F2C">
        <w:t>committal</w:t>
      </w:r>
      <w:r w:rsidR="006A0CF6">
        <w:t xml:space="preserve"> hearing</w:t>
      </w:r>
      <w:r w:rsidR="003E7357">
        <w:t xml:space="preserve"> and I am sure had some role to play in the ultimate resolution of the matter</w:t>
      </w:r>
      <w:r w:rsidR="00E028BE">
        <w:t>.</w:t>
      </w:r>
      <w:r w:rsidR="006B17F8">
        <w:t xml:space="preserve"> </w:t>
      </w:r>
      <w:r w:rsidR="006A0CF6">
        <w:t xml:space="preserve"> Ultimately t</w:t>
      </w:r>
      <w:r w:rsidR="00403ECC">
        <w:t>he com</w:t>
      </w:r>
      <w:r w:rsidR="00354712">
        <w:t>mu</w:t>
      </w:r>
      <w:r w:rsidR="000E6A32">
        <w:t>nity</w:t>
      </w:r>
      <w:r w:rsidR="00BD0D1E">
        <w:t xml:space="preserve"> has been </w:t>
      </w:r>
      <w:r w:rsidR="000E6A32">
        <w:t>saved the time,</w:t>
      </w:r>
      <w:r w:rsidR="00842A35">
        <w:t xml:space="preserve"> </w:t>
      </w:r>
      <w:r>
        <w:t xml:space="preserve">the </w:t>
      </w:r>
      <w:r w:rsidR="00842A35">
        <w:t>c</w:t>
      </w:r>
      <w:r w:rsidR="00403ECC">
        <w:t>ost and</w:t>
      </w:r>
      <w:r w:rsidR="00842A35">
        <w:t xml:space="preserve"> </w:t>
      </w:r>
      <w:r>
        <w:t xml:space="preserve">the </w:t>
      </w:r>
      <w:r w:rsidR="00403ECC">
        <w:t>effort associated w</w:t>
      </w:r>
      <w:r w:rsidR="007B6CF1">
        <w:t xml:space="preserve">ith a contested </w:t>
      </w:r>
      <w:r w:rsidR="00BD0D1E">
        <w:t xml:space="preserve">trial </w:t>
      </w:r>
      <w:r w:rsidR="000C772A">
        <w:t>up</w:t>
      </w:r>
      <w:r w:rsidR="000753B4">
        <w:t xml:space="preserve"> in this c</w:t>
      </w:r>
      <w:r w:rsidR="00B80EEB">
        <w:t>ourt</w:t>
      </w:r>
      <w:r w:rsidR="006A0CF6">
        <w:t>, s</w:t>
      </w:r>
      <w:r>
        <w:t>o</w:t>
      </w:r>
      <w:r w:rsidR="000753B4">
        <w:t xml:space="preserve"> </w:t>
      </w:r>
      <w:r w:rsidR="00D9764F">
        <w:t>I take th</w:t>
      </w:r>
      <w:r w:rsidR="006A0CF6">
        <w:t>e</w:t>
      </w:r>
      <w:r w:rsidR="00D9764F">
        <w:t xml:space="preserve">se </w:t>
      </w:r>
      <w:r w:rsidR="00BD0D1E">
        <w:t xml:space="preserve">various </w:t>
      </w:r>
      <w:r w:rsidR="00D9764F">
        <w:t>matters into account in your favour</w:t>
      </w:r>
      <w:r>
        <w:t xml:space="preserve"> as I am </w:t>
      </w:r>
      <w:r w:rsidR="00BD0D1E">
        <w:t>required</w:t>
      </w:r>
      <w:r>
        <w:t xml:space="preserve"> to</w:t>
      </w:r>
      <w:r w:rsidR="00D9764F">
        <w:t>.</w:t>
      </w:r>
      <w:r w:rsidR="004A7C59">
        <w:t xml:space="preserve"> </w:t>
      </w:r>
      <w:r w:rsidR="00702F79">
        <w:t xml:space="preserve"> </w:t>
      </w:r>
      <w:r w:rsidR="00BA1A95">
        <w:t>You also cooperated with the police and answered their questions</w:t>
      </w:r>
      <w:r w:rsidR="006A0CF6">
        <w:t xml:space="preserve"> upon interview and</w:t>
      </w:r>
      <w:r w:rsidR="00BA1A95">
        <w:t xml:space="preserve"> I take that into account as well.</w:t>
      </w:r>
    </w:p>
    <w:p w:rsidR="002F5D7F" w:rsidRDefault="002F5D7F" w:rsidP="006B17F8">
      <w:pPr>
        <w:pStyle w:val="Heading1"/>
        <w:widowControl/>
        <w:numPr>
          <w:ilvl w:val="0"/>
          <w:numId w:val="0"/>
        </w:numPr>
        <w:ind w:left="698" w:firstLine="720"/>
      </w:pPr>
      <w:r w:rsidRPr="006F3ADD">
        <w:rPr>
          <w:b/>
        </w:rPr>
        <w:t>Remorse</w:t>
      </w:r>
    </w:p>
    <w:p w:rsidR="00CE4397" w:rsidRPr="00C62D7E" w:rsidRDefault="006A0CF6" w:rsidP="00582A23">
      <w:pPr>
        <w:pStyle w:val="Heading1"/>
        <w:widowControl/>
        <w:numPr>
          <w:ilvl w:val="0"/>
          <w:numId w:val="22"/>
        </w:numPr>
        <w:ind w:left="1418" w:hanging="851"/>
      </w:pPr>
      <w:r>
        <w:t>I turn then to the issue of remorse.  A</w:t>
      </w:r>
      <w:r w:rsidR="0056635B">
        <w:t xml:space="preserve"> guilty plea is</w:t>
      </w:r>
      <w:r w:rsidR="002D6B45">
        <w:t xml:space="preserve"> </w:t>
      </w:r>
      <w:r w:rsidR="00641049">
        <w:t>often</w:t>
      </w:r>
      <w:r w:rsidR="00700E99">
        <w:t xml:space="preserve"> indicative </w:t>
      </w:r>
      <w:r w:rsidR="00641049">
        <w:t>of</w:t>
      </w:r>
      <w:r w:rsidR="00C62D7E">
        <w:t xml:space="preserve"> </w:t>
      </w:r>
      <w:r w:rsidR="00B80EEB">
        <w:t xml:space="preserve">some </w:t>
      </w:r>
      <w:r w:rsidR="006274E8">
        <w:t xml:space="preserve">level of </w:t>
      </w:r>
      <w:r w:rsidR="00641049">
        <w:t>remorse</w:t>
      </w:r>
      <w:r>
        <w:t xml:space="preserve"> but is not always so</w:t>
      </w:r>
      <w:r w:rsidR="006274E8">
        <w:t>.  A</w:t>
      </w:r>
      <w:r w:rsidR="00C62D7E">
        <w:t>s I have said,</w:t>
      </w:r>
      <w:r w:rsidR="000753B4">
        <w:t xml:space="preserve"> </w:t>
      </w:r>
      <w:r w:rsidR="00C62D7E">
        <w:t>y</w:t>
      </w:r>
      <w:r w:rsidR="00ED74EA">
        <w:t>our guilty plea was</w:t>
      </w:r>
      <w:r w:rsidR="00E227C7">
        <w:t xml:space="preserve"> </w:t>
      </w:r>
      <w:r w:rsidR="00641049">
        <w:t xml:space="preserve">entered at </w:t>
      </w:r>
      <w:r>
        <w:t>what I would treat as an</w:t>
      </w:r>
      <w:r w:rsidR="00700149">
        <w:t xml:space="preserve"> early </w:t>
      </w:r>
      <w:r w:rsidR="00CE59C2">
        <w:t xml:space="preserve">enough </w:t>
      </w:r>
      <w:r w:rsidR="00700149">
        <w:t>stage</w:t>
      </w:r>
      <w:r>
        <w:t xml:space="preserve"> and </w:t>
      </w:r>
      <w:r w:rsidR="001B799E">
        <w:t>I do</w:t>
      </w:r>
      <w:r>
        <w:t xml:space="preserve"> </w:t>
      </w:r>
      <w:r w:rsidR="001B799E">
        <w:t>n</w:t>
      </w:r>
      <w:r>
        <w:t>o</w:t>
      </w:r>
      <w:r w:rsidR="001B799E">
        <w:t xml:space="preserve">t think you are revelling in this offence. Why would you? </w:t>
      </w:r>
      <w:r>
        <w:t xml:space="preserve"> </w:t>
      </w:r>
      <w:r w:rsidR="001B799E">
        <w:t xml:space="preserve">You know </w:t>
      </w:r>
      <w:r>
        <w:t xml:space="preserve">that </w:t>
      </w:r>
      <w:r w:rsidR="001B799E">
        <w:t xml:space="preserve">you have caused serious injury to another </w:t>
      </w:r>
      <w:r w:rsidR="00BA1A95">
        <w:t xml:space="preserve">person and </w:t>
      </w:r>
      <w:r w:rsidR="001B799E">
        <w:t xml:space="preserve">over </w:t>
      </w:r>
      <w:r w:rsidR="00BA1A95">
        <w:t xml:space="preserve">virtually </w:t>
      </w:r>
      <w:r w:rsidR="001B799E">
        <w:t>nothing</w:t>
      </w:r>
      <w:r w:rsidR="00BA1A95">
        <w:t>.</w:t>
      </w:r>
      <w:r w:rsidR="00134313">
        <w:t xml:space="preserve"> </w:t>
      </w:r>
      <w:r>
        <w:t xml:space="preserve"> </w:t>
      </w:r>
      <w:r w:rsidR="00134313">
        <w:t>Some of the references</w:t>
      </w:r>
      <w:r>
        <w:t xml:space="preserve"> placed before me from your family members</w:t>
      </w:r>
      <w:r w:rsidR="00134313">
        <w:t xml:space="preserve"> </w:t>
      </w:r>
      <w:r w:rsidR="00ED1337">
        <w:t xml:space="preserve">also </w:t>
      </w:r>
      <w:r w:rsidR="00134313">
        <w:t>suggest the presence of remorse</w:t>
      </w:r>
      <w:r w:rsidR="00ED1337">
        <w:t xml:space="preserve"> and</w:t>
      </w:r>
      <w:r>
        <w:t>/</w:t>
      </w:r>
      <w:r w:rsidR="00ED1337">
        <w:t>or regret for committing this act</w:t>
      </w:r>
      <w:r>
        <w:t xml:space="preserve"> upon that other person</w:t>
      </w:r>
      <w:r w:rsidR="00134313">
        <w:t>.</w:t>
      </w:r>
      <w:r>
        <w:t xml:space="preserve">  </w:t>
      </w:r>
      <w:r w:rsidR="00C62D7E">
        <w:t>I am prepared</w:t>
      </w:r>
      <w:r w:rsidR="00A468E9">
        <w:t xml:space="preserve"> </w:t>
      </w:r>
      <w:r w:rsidR="00EC1516">
        <w:t xml:space="preserve">to find </w:t>
      </w:r>
      <w:r w:rsidR="00A468E9">
        <w:t xml:space="preserve">that you </w:t>
      </w:r>
      <w:r w:rsidR="00F71F51">
        <w:t xml:space="preserve">do </w:t>
      </w:r>
      <w:r w:rsidR="00C62D7E">
        <w:t>harbour a level of</w:t>
      </w:r>
      <w:r w:rsidR="00857FFD">
        <w:t xml:space="preserve"> </w:t>
      </w:r>
      <w:r w:rsidR="00A468E9">
        <w:t>remorse</w:t>
      </w:r>
      <w:r w:rsidR="002D6B45">
        <w:t xml:space="preserve"> here and I take that into account in your favour</w:t>
      </w:r>
      <w:r w:rsidR="00700149">
        <w:t>.</w:t>
      </w:r>
      <w:r w:rsidR="00700E99">
        <w:t xml:space="preserve"> </w:t>
      </w:r>
    </w:p>
    <w:p w:rsidR="00FE0C72" w:rsidRPr="00DA6F53" w:rsidRDefault="00FE0C72" w:rsidP="000911A2">
      <w:pPr>
        <w:pStyle w:val="Heading1"/>
        <w:widowControl/>
        <w:numPr>
          <w:ilvl w:val="0"/>
          <w:numId w:val="0"/>
        </w:numPr>
        <w:ind w:left="1418"/>
      </w:pPr>
      <w:r w:rsidRPr="00DA6F53">
        <w:rPr>
          <w:b/>
        </w:rPr>
        <w:t>Rehabilitation</w:t>
      </w:r>
    </w:p>
    <w:p w:rsidR="006274E8" w:rsidRDefault="006274E8" w:rsidP="00582A23">
      <w:pPr>
        <w:pStyle w:val="Heading1"/>
        <w:numPr>
          <w:ilvl w:val="0"/>
          <w:numId w:val="22"/>
        </w:numPr>
        <w:ind w:left="1418" w:hanging="851"/>
      </w:pPr>
      <w:r>
        <w:t xml:space="preserve">As to your prospects of rehabilitation, </w:t>
      </w:r>
      <w:r w:rsidR="001B799E">
        <w:t>well</w:t>
      </w:r>
      <w:r w:rsidR="006A0CF6">
        <w:t>,</w:t>
      </w:r>
      <w:r w:rsidR="001B799E">
        <w:t xml:space="preserve"> y</w:t>
      </w:r>
      <w:r>
        <w:t xml:space="preserve">ou have taken some decent steps in custody.  </w:t>
      </w:r>
      <w:r w:rsidR="006A0CF6">
        <w:t>You are w</w:t>
      </w:r>
      <w:r w:rsidR="001B799E">
        <w:t xml:space="preserve">orking </w:t>
      </w:r>
      <w:r w:rsidR="006B17F8">
        <w:t xml:space="preserve">well </w:t>
      </w:r>
      <w:r w:rsidR="001E6901">
        <w:t>and you</w:t>
      </w:r>
      <w:r w:rsidR="006A0CF6">
        <w:t xml:space="preserve"> have done some</w:t>
      </w:r>
      <w:r w:rsidR="001B799E">
        <w:t xml:space="preserve"> programs. </w:t>
      </w:r>
    </w:p>
    <w:p w:rsidR="006A0CF6" w:rsidRDefault="00BA1A95" w:rsidP="00582A23">
      <w:pPr>
        <w:pStyle w:val="Heading1"/>
        <w:numPr>
          <w:ilvl w:val="0"/>
          <w:numId w:val="22"/>
        </w:numPr>
        <w:ind w:left="1418" w:hanging="851"/>
      </w:pPr>
      <w:r>
        <w:t>Y</w:t>
      </w:r>
      <w:r w:rsidR="004B4164">
        <w:t xml:space="preserve">ou were </w:t>
      </w:r>
      <w:r w:rsidR="001B799E">
        <w:t>arrested back in September 2017</w:t>
      </w:r>
      <w:r w:rsidR="001E6901">
        <w:t>. Y</w:t>
      </w:r>
      <w:r w:rsidR="006A0CF6">
        <w:t>ou</w:t>
      </w:r>
      <w:r w:rsidR="004B4164">
        <w:t xml:space="preserve"> have been</w:t>
      </w:r>
      <w:r w:rsidR="001B799E">
        <w:t xml:space="preserve"> in custody since.  </w:t>
      </w:r>
      <w:r w:rsidR="00821FF5">
        <w:t xml:space="preserve">You </w:t>
      </w:r>
      <w:r w:rsidR="0066580D">
        <w:t xml:space="preserve">have </w:t>
      </w:r>
      <w:r w:rsidR="00821FF5">
        <w:t xml:space="preserve">pleaded guilty at </w:t>
      </w:r>
      <w:r w:rsidR="006A0CF6">
        <w:t xml:space="preserve">what I have treated as </w:t>
      </w:r>
      <w:r w:rsidR="00700149">
        <w:t xml:space="preserve">an early </w:t>
      </w:r>
      <w:r w:rsidR="00020705">
        <w:t>stage</w:t>
      </w:r>
      <w:r w:rsidR="001B799E">
        <w:t xml:space="preserve"> </w:t>
      </w:r>
      <w:r w:rsidR="00821FF5">
        <w:t>and</w:t>
      </w:r>
      <w:r w:rsidR="001E6901">
        <w:t xml:space="preserve"> as</w:t>
      </w:r>
      <w:r w:rsidR="0066580D">
        <w:t xml:space="preserve"> I </w:t>
      </w:r>
      <w:r w:rsidR="006A0CF6">
        <w:t xml:space="preserve">have already announced I </w:t>
      </w:r>
      <w:r w:rsidR="0066580D">
        <w:t xml:space="preserve">am prepared to accept that </w:t>
      </w:r>
      <w:r w:rsidR="000145FA">
        <w:t>there is</w:t>
      </w:r>
      <w:r w:rsidR="0066580D">
        <w:t xml:space="preserve"> also evidence </w:t>
      </w:r>
      <w:r w:rsidR="000145FA">
        <w:t>of</w:t>
      </w:r>
      <w:r w:rsidR="001B799E">
        <w:t xml:space="preserve"> </w:t>
      </w:r>
      <w:r w:rsidR="006A0CF6">
        <w:t xml:space="preserve">actual </w:t>
      </w:r>
      <w:r w:rsidR="0066580D">
        <w:t>remorse</w:t>
      </w:r>
      <w:r w:rsidR="001B799E">
        <w:t xml:space="preserve"> here</w:t>
      </w:r>
      <w:r w:rsidR="00331DD5">
        <w:t xml:space="preserve">. </w:t>
      </w:r>
      <w:r w:rsidR="006A0CF6">
        <w:t xml:space="preserve"> </w:t>
      </w:r>
      <w:r w:rsidR="001B799E">
        <w:t>Y</w:t>
      </w:r>
      <w:r w:rsidR="0066580D">
        <w:t>ou</w:t>
      </w:r>
      <w:r w:rsidR="00A82686">
        <w:t xml:space="preserve"> </w:t>
      </w:r>
      <w:r w:rsidR="001E6901">
        <w:t xml:space="preserve">have </w:t>
      </w:r>
      <w:r w:rsidR="00A82686">
        <w:t xml:space="preserve">had </w:t>
      </w:r>
      <w:r w:rsidR="001B799E">
        <w:t>plenty of</w:t>
      </w:r>
      <w:r w:rsidR="0066580D">
        <w:t xml:space="preserve"> </w:t>
      </w:r>
      <w:r w:rsidR="00A82686">
        <w:t>ti</w:t>
      </w:r>
      <w:r w:rsidR="001B799E">
        <w:t xml:space="preserve">me to reflect upon your crime. </w:t>
      </w:r>
      <w:r w:rsidR="006A0CF6">
        <w:t xml:space="preserve"> </w:t>
      </w:r>
      <w:r w:rsidR="006B17F8">
        <w:t xml:space="preserve">You know how serious </w:t>
      </w:r>
      <w:r w:rsidR="006A0CF6">
        <w:t xml:space="preserve">it was and how </w:t>
      </w:r>
      <w:r w:rsidR="006B17F8">
        <w:t>unnecessary it was.</w:t>
      </w:r>
      <w:r w:rsidR="006A0CF6">
        <w:t xml:space="preserve"> </w:t>
      </w:r>
      <w:r w:rsidR="00F326B3">
        <w:t xml:space="preserve"> </w:t>
      </w:r>
      <w:r w:rsidR="00F5198E">
        <w:t xml:space="preserve">You </w:t>
      </w:r>
      <w:r w:rsidR="006A0CF6">
        <w:t>also know that you have</w:t>
      </w:r>
      <w:r w:rsidR="00F5198E">
        <w:t xml:space="preserve"> missed out on a lot </w:t>
      </w:r>
      <w:r w:rsidR="006B17F8">
        <w:t>whilst you have been in custody</w:t>
      </w:r>
      <w:r w:rsidR="006A0CF6">
        <w:t>,</w:t>
      </w:r>
      <w:r w:rsidR="006B17F8">
        <w:t xml:space="preserve"> </w:t>
      </w:r>
      <w:r w:rsidR="00F5198E">
        <w:t>as the references attest</w:t>
      </w:r>
      <w:r w:rsidR="006A0CF6">
        <w:t>,</w:t>
      </w:r>
      <w:r w:rsidR="00F5198E">
        <w:t xml:space="preserve"> including the ability to attend your grandmother’s funeral. </w:t>
      </w:r>
      <w:r w:rsidR="00ED1337">
        <w:t>There was</w:t>
      </w:r>
      <w:r w:rsidR="006A0CF6">
        <w:t xml:space="preserve"> apparently</w:t>
      </w:r>
      <w:r w:rsidR="00ED1337">
        <w:t xml:space="preserve"> a mishap on the day when you were meant to be </w:t>
      </w:r>
      <w:r w:rsidR="00ED1337">
        <w:lastRenderedPageBreak/>
        <w:t xml:space="preserve">escorted to the funeral and </w:t>
      </w:r>
      <w:r w:rsidR="006B17F8">
        <w:t xml:space="preserve">regrettably </w:t>
      </w:r>
      <w:r w:rsidR="00ED1337">
        <w:t>you were not taken out of prison</w:t>
      </w:r>
      <w:r w:rsidR="006A0CF6">
        <w:t xml:space="preserve"> to that event.</w:t>
      </w:r>
    </w:p>
    <w:p w:rsidR="00ED1337" w:rsidRDefault="007D0582" w:rsidP="00582A23">
      <w:pPr>
        <w:pStyle w:val="Heading1"/>
        <w:numPr>
          <w:ilvl w:val="0"/>
          <w:numId w:val="22"/>
        </w:numPr>
        <w:ind w:left="1418" w:hanging="851"/>
      </w:pPr>
      <w:r>
        <w:t>The chronology set out in the materials placed before me shows that there has been a bit of a delay in the matter being finalised</w:t>
      </w:r>
      <w:r w:rsidR="006A0CF6">
        <w:t>, with the false starts in the Magistrates' Court.  Y</w:t>
      </w:r>
      <w:r>
        <w:t xml:space="preserve">ou have had the matter hanging over your head for a sizeable </w:t>
      </w:r>
      <w:r w:rsidR="00683AC8">
        <w:t xml:space="preserve">enough </w:t>
      </w:r>
      <w:r>
        <w:t xml:space="preserve">period. </w:t>
      </w:r>
      <w:r w:rsidR="006A0CF6">
        <w:t xml:space="preserve"> </w:t>
      </w:r>
      <w:r>
        <w:t>You have done your best in custody in</w:t>
      </w:r>
      <w:r w:rsidR="001E6901">
        <w:t xml:space="preserve"> the meantime, in</w:t>
      </w:r>
      <w:r>
        <w:t xml:space="preserve"> the period of </w:t>
      </w:r>
      <w:r w:rsidR="00683AC8">
        <w:t>the delay</w:t>
      </w:r>
      <w:r w:rsidR="006A0CF6">
        <w:t>, and</w:t>
      </w:r>
      <w:r w:rsidR="00683AC8">
        <w:t xml:space="preserve"> I take th</w:t>
      </w:r>
      <w:r w:rsidR="006A0CF6">
        <w:t>o</w:t>
      </w:r>
      <w:r w:rsidR="00683AC8">
        <w:t>se matters</w:t>
      </w:r>
      <w:r>
        <w:t xml:space="preserve"> into account</w:t>
      </w:r>
      <w:r w:rsidR="006A0CF6">
        <w:t xml:space="preserve"> as well</w:t>
      </w:r>
      <w:r>
        <w:t>.</w:t>
      </w:r>
    </w:p>
    <w:p w:rsidR="006A0CF6" w:rsidRDefault="00331DD5" w:rsidP="00582A23">
      <w:pPr>
        <w:pStyle w:val="Heading1"/>
        <w:numPr>
          <w:ilvl w:val="0"/>
          <w:numId w:val="22"/>
        </w:numPr>
        <w:ind w:left="1418" w:hanging="851"/>
      </w:pPr>
      <w:r>
        <w:t xml:space="preserve">It is </w:t>
      </w:r>
      <w:r w:rsidR="00F326B3">
        <w:t xml:space="preserve">probably </w:t>
      </w:r>
      <w:r>
        <w:t>the longest period you have been off drugs</w:t>
      </w:r>
      <w:r w:rsidR="00F326B3">
        <w:t xml:space="preserve"> </w:t>
      </w:r>
      <w:r w:rsidR="001B799E">
        <w:t xml:space="preserve">for </w:t>
      </w:r>
      <w:r w:rsidR="007D0582">
        <w:t xml:space="preserve">many </w:t>
      </w:r>
      <w:r w:rsidR="001B799E">
        <w:t>years</w:t>
      </w:r>
      <w:r w:rsidR="006A0CF6">
        <w:t xml:space="preserve"> and you do not need me to tell you</w:t>
      </w:r>
      <w:r w:rsidR="001E6901">
        <w:t>,</w:t>
      </w:r>
      <w:r w:rsidR="006A0CF6">
        <w:t xml:space="preserve"> d</w:t>
      </w:r>
      <w:r w:rsidR="00ED1337">
        <w:t xml:space="preserve">rugs </w:t>
      </w:r>
      <w:r w:rsidR="004B4164">
        <w:t xml:space="preserve">have been </w:t>
      </w:r>
      <w:r w:rsidR="00ED1337">
        <w:t xml:space="preserve">a </w:t>
      </w:r>
      <w:r w:rsidR="007D0582">
        <w:t xml:space="preserve">major </w:t>
      </w:r>
      <w:r w:rsidR="00ED1337">
        <w:t xml:space="preserve">problem </w:t>
      </w:r>
      <w:r w:rsidR="00BA1A95">
        <w:t xml:space="preserve">for many years </w:t>
      </w:r>
      <w:r w:rsidR="004B4164">
        <w:t>and you need to address that or you</w:t>
      </w:r>
      <w:r w:rsidR="006A0CF6">
        <w:t xml:space="preserve"> wi</w:t>
      </w:r>
      <w:r w:rsidR="004B4164">
        <w:t xml:space="preserve">ll have no future at all.  </w:t>
      </w:r>
      <w:r w:rsidR="006A0CF6">
        <w:t>What is plain is that y</w:t>
      </w:r>
      <w:r w:rsidR="004B4164">
        <w:t>ou have family support</w:t>
      </w:r>
      <w:r w:rsidR="006A0CF6">
        <w:t>,</w:t>
      </w:r>
      <w:r w:rsidR="004B4164">
        <w:t xml:space="preserve"> </w:t>
      </w:r>
      <w:r w:rsidR="00F5198E">
        <w:t xml:space="preserve">as the references </w:t>
      </w:r>
      <w:r w:rsidR="00ED1337">
        <w:t xml:space="preserve">and </w:t>
      </w:r>
      <w:r w:rsidR="006A0CF6">
        <w:t>c</w:t>
      </w:r>
      <w:r w:rsidR="00ED1337">
        <w:t>ourt attendance</w:t>
      </w:r>
      <w:r w:rsidR="006A0CF6">
        <w:t xml:space="preserve"> earlier this week and today</w:t>
      </w:r>
      <w:r w:rsidR="00ED1337">
        <w:t xml:space="preserve"> ma</w:t>
      </w:r>
      <w:r w:rsidR="006A0CF6">
        <w:t>d</w:t>
      </w:r>
      <w:r w:rsidR="00ED1337">
        <w:t xml:space="preserve">e clear. </w:t>
      </w:r>
      <w:r w:rsidR="006A0CF6">
        <w:t xml:space="preserve"> </w:t>
      </w:r>
      <w:r w:rsidR="00ED1337">
        <w:t>Y</w:t>
      </w:r>
      <w:r w:rsidR="00F5198E">
        <w:t xml:space="preserve">ou </w:t>
      </w:r>
      <w:r w:rsidR="004B4164">
        <w:t xml:space="preserve">have </w:t>
      </w:r>
      <w:r w:rsidR="007D0582">
        <w:t>also complied with the</w:t>
      </w:r>
      <w:r w:rsidR="006A0CF6">
        <w:t xml:space="preserve"> most recent court order,</w:t>
      </w:r>
      <w:r w:rsidR="004B4164">
        <w:t xml:space="preserve"> </w:t>
      </w:r>
      <w:r w:rsidR="001E6901">
        <w:t xml:space="preserve">the </w:t>
      </w:r>
      <w:r w:rsidR="004B4164">
        <w:t xml:space="preserve">previous </w:t>
      </w:r>
      <w:r w:rsidR="006A0CF6">
        <w:t>community corrections order</w:t>
      </w:r>
      <w:r w:rsidR="007D0582">
        <w:t xml:space="preserve"> imposed in 2011</w:t>
      </w:r>
      <w:r w:rsidR="004B4164">
        <w:t>.  You have worked in the pas</w:t>
      </w:r>
      <w:r w:rsidR="006A0CF6">
        <w:t xml:space="preserve">t; unlike many who sit in the dock, you </w:t>
      </w:r>
      <w:r w:rsidR="001E6901">
        <w:t xml:space="preserve">have </w:t>
      </w:r>
      <w:r w:rsidR="006A0CF6">
        <w:t>held down jobs</w:t>
      </w:r>
      <w:r w:rsidR="004B4164">
        <w:t>.</w:t>
      </w:r>
      <w:r w:rsidR="006A0CF6">
        <w:t xml:space="preserve"> </w:t>
      </w:r>
      <w:r w:rsidR="004B4164">
        <w:t xml:space="preserve"> </w:t>
      </w:r>
      <w:r w:rsidR="006A0CF6">
        <w:t>And y</w:t>
      </w:r>
      <w:r w:rsidR="00F5198E">
        <w:t>ou will have a job to go to as well as accommodation</w:t>
      </w:r>
      <w:r w:rsidR="006A0CF6">
        <w:t xml:space="preserve"> to go to upon your ultimate release</w:t>
      </w:r>
      <w:r w:rsidR="00F5198E">
        <w:t xml:space="preserve">. </w:t>
      </w:r>
    </w:p>
    <w:p w:rsidR="00247BBB" w:rsidRDefault="001B799E" w:rsidP="00582A23">
      <w:pPr>
        <w:pStyle w:val="Heading1"/>
        <w:numPr>
          <w:ilvl w:val="0"/>
          <w:numId w:val="22"/>
        </w:numPr>
        <w:ind w:left="1418" w:hanging="851"/>
      </w:pPr>
      <w:r>
        <w:t>Your criminal history</w:t>
      </w:r>
      <w:r w:rsidR="006A0CF6">
        <w:t>,</w:t>
      </w:r>
      <w:r>
        <w:t xml:space="preserve"> though </w:t>
      </w:r>
      <w:r w:rsidR="006A0CF6">
        <w:t xml:space="preserve">it is </w:t>
      </w:r>
      <w:r>
        <w:t>relevant</w:t>
      </w:r>
      <w:r w:rsidR="006A0CF6">
        <w:t>,</w:t>
      </w:r>
      <w:r>
        <w:t xml:space="preserve"> does not suggest </w:t>
      </w:r>
      <w:r w:rsidR="004B4164">
        <w:t xml:space="preserve">to me that </w:t>
      </w:r>
      <w:r>
        <w:t>you are beyond hope</w:t>
      </w:r>
      <w:r w:rsidR="006A0CF6">
        <w:t>, n</w:t>
      </w:r>
      <w:r w:rsidR="00683AC8">
        <w:t>ot by a long shot</w:t>
      </w:r>
      <w:r w:rsidR="006A0CF6">
        <w:t xml:space="preserve"> actually</w:t>
      </w:r>
      <w:r w:rsidR="00683AC8">
        <w:t>.</w:t>
      </w:r>
      <w:r>
        <w:t xml:space="preserve"> </w:t>
      </w:r>
      <w:r w:rsidR="006A0CF6">
        <w:t xml:space="preserve"> So </w:t>
      </w:r>
      <w:r w:rsidR="00A82686">
        <w:t xml:space="preserve">I am </w:t>
      </w:r>
      <w:r w:rsidR="00F326B3">
        <w:t xml:space="preserve">certainly </w:t>
      </w:r>
      <w:r w:rsidR="00A82686">
        <w:t xml:space="preserve">not </w:t>
      </w:r>
      <w:r w:rsidR="00331DD5">
        <w:t xml:space="preserve">going to write you off. </w:t>
      </w:r>
      <w:r w:rsidR="00F326B3">
        <w:t xml:space="preserve"> I</w:t>
      </w:r>
      <w:r w:rsidR="00ED1337">
        <w:t>n fact I</w:t>
      </w:r>
      <w:r w:rsidR="00F326B3">
        <w:t xml:space="preserve"> am prepared to </w:t>
      </w:r>
      <w:r>
        <w:t xml:space="preserve">conclude that you have </w:t>
      </w:r>
      <w:r w:rsidR="004B4164">
        <w:t xml:space="preserve">relatively </w:t>
      </w:r>
      <w:r>
        <w:t>decent</w:t>
      </w:r>
      <w:r w:rsidR="00F326B3">
        <w:t xml:space="preserve"> prospects of rehabilitation into the future</w:t>
      </w:r>
      <w:r w:rsidR="006A0CF6">
        <w:t xml:space="preserve"> upon your ultimate release, but t</w:t>
      </w:r>
      <w:r w:rsidR="00ED1337">
        <w:t>hey will be</w:t>
      </w:r>
      <w:r w:rsidR="006A0CF6">
        <w:t xml:space="preserve"> very much</w:t>
      </w:r>
      <w:r w:rsidR="00BA1A95">
        <w:t xml:space="preserve"> conditional upon your remaining drug free</w:t>
      </w:r>
      <w:r w:rsidR="00A82686">
        <w:t>.</w:t>
      </w:r>
      <w:r w:rsidR="00402D6F">
        <w:t xml:space="preserve"> </w:t>
      </w:r>
      <w:r w:rsidR="00D76742">
        <w:t xml:space="preserve"> </w:t>
      </w:r>
    </w:p>
    <w:p w:rsidR="008963D9" w:rsidRPr="00FD4335" w:rsidRDefault="008963D9" w:rsidP="000145FA">
      <w:pPr>
        <w:pStyle w:val="Heading1"/>
        <w:widowControl/>
        <w:numPr>
          <w:ilvl w:val="0"/>
          <w:numId w:val="0"/>
        </w:numPr>
        <w:ind w:left="1418"/>
      </w:pPr>
      <w:r w:rsidRPr="00765E74">
        <w:rPr>
          <w:b/>
        </w:rPr>
        <w:t>General remarks</w:t>
      </w:r>
    </w:p>
    <w:p w:rsidR="00D85C39" w:rsidRDefault="00EF20BD" w:rsidP="00ED1337">
      <w:pPr>
        <w:pStyle w:val="Heading1"/>
        <w:widowControl/>
        <w:numPr>
          <w:ilvl w:val="0"/>
          <w:numId w:val="22"/>
        </w:numPr>
        <w:spacing w:before="120"/>
        <w:ind w:left="1418" w:hanging="851"/>
      </w:pPr>
      <w:r>
        <w:t xml:space="preserve">I </w:t>
      </w:r>
      <w:r w:rsidR="00156737">
        <w:t xml:space="preserve">take into account all of the submissions made as well as all of the materials placed before me. </w:t>
      </w:r>
      <w:r w:rsidR="006A0CF6">
        <w:t xml:space="preserve"> </w:t>
      </w:r>
      <w:r w:rsidR="00156737">
        <w:t xml:space="preserve">I have not descended to a close examination in these reasons of the written character materials placed before me. </w:t>
      </w:r>
      <w:r w:rsidR="001C354B">
        <w:t xml:space="preserve"> </w:t>
      </w:r>
      <w:r w:rsidR="00156737">
        <w:t>I have read that material again more than once since the plea</w:t>
      </w:r>
      <w:r w:rsidR="001C354B">
        <w:t>,</w:t>
      </w:r>
      <w:r w:rsidR="00683AC8">
        <w:t xml:space="preserve"> including</w:t>
      </w:r>
      <w:r w:rsidR="001C354B">
        <w:t xml:space="preserve"> in fact</w:t>
      </w:r>
      <w:r w:rsidR="00683AC8">
        <w:t xml:space="preserve"> again this morning</w:t>
      </w:r>
      <w:r w:rsidR="001C354B">
        <w:t>, and</w:t>
      </w:r>
      <w:r w:rsidR="00683AC8">
        <w:t xml:space="preserve"> I take it into account</w:t>
      </w:r>
      <w:r w:rsidR="00156737">
        <w:t xml:space="preserve">. </w:t>
      </w:r>
      <w:r w:rsidR="001C354B">
        <w:t xml:space="preserve"> </w:t>
      </w:r>
      <w:r w:rsidR="00D85C39">
        <w:t>Amongst other things, i</w:t>
      </w:r>
      <w:r w:rsidR="00156737">
        <w:t>t spells out some of your background</w:t>
      </w:r>
      <w:r w:rsidR="001C354B">
        <w:t xml:space="preserve">.  It spells out </w:t>
      </w:r>
      <w:r w:rsidR="00156737">
        <w:t xml:space="preserve">your </w:t>
      </w:r>
      <w:r w:rsidR="00683AC8">
        <w:t xml:space="preserve">level of </w:t>
      </w:r>
      <w:r w:rsidR="00156737">
        <w:t>regret</w:t>
      </w:r>
      <w:r w:rsidR="00683AC8">
        <w:t xml:space="preserve"> and remorse</w:t>
      </w:r>
      <w:r w:rsidR="00156737">
        <w:t xml:space="preserve"> for the </w:t>
      </w:r>
      <w:r w:rsidR="00156737">
        <w:lastRenderedPageBreak/>
        <w:t>offending</w:t>
      </w:r>
      <w:r w:rsidR="00D85C39">
        <w:t xml:space="preserve"> as well as </w:t>
      </w:r>
      <w:r w:rsidR="00156737">
        <w:t xml:space="preserve">the sense </w:t>
      </w:r>
      <w:r w:rsidR="00683AC8">
        <w:t xml:space="preserve">held by others </w:t>
      </w:r>
      <w:r w:rsidR="00156737">
        <w:t>of th</w:t>
      </w:r>
      <w:r w:rsidR="001C354B">
        <w:t>is</w:t>
      </w:r>
      <w:r w:rsidR="00156737">
        <w:t xml:space="preserve"> conduct </w:t>
      </w:r>
      <w:r w:rsidR="001C354B">
        <w:t xml:space="preserve">really </w:t>
      </w:r>
      <w:r w:rsidR="00156737">
        <w:t xml:space="preserve">being out of character. </w:t>
      </w:r>
      <w:r w:rsidR="001C354B">
        <w:t xml:space="preserve"> </w:t>
      </w:r>
      <w:r w:rsidR="00156737">
        <w:t>As is usually the position</w:t>
      </w:r>
      <w:r w:rsidR="00683AC8">
        <w:t>,</w:t>
      </w:r>
      <w:r w:rsidR="00156737">
        <w:t xml:space="preserve"> you are far more than just the person who has committed the serious crime.</w:t>
      </w:r>
      <w:r w:rsidR="001C354B">
        <w:t xml:space="preserve"> </w:t>
      </w:r>
      <w:r w:rsidR="00156737">
        <w:t xml:space="preserve"> </w:t>
      </w:r>
      <w:r w:rsidR="00683AC8">
        <w:t>Undoubtedly you fall to be sentenced for this serious crime but o</w:t>
      </w:r>
      <w:r w:rsidR="00156737">
        <w:t xml:space="preserve">thers </w:t>
      </w:r>
      <w:r w:rsidR="00683AC8">
        <w:t xml:space="preserve">who know you well </w:t>
      </w:r>
      <w:r w:rsidR="00156737">
        <w:t>speak of your qualities</w:t>
      </w:r>
      <w:r w:rsidR="001C354B">
        <w:t xml:space="preserve">: </w:t>
      </w:r>
      <w:r w:rsidR="00683AC8">
        <w:t xml:space="preserve"> your loving and caring nature and the fact that you have had ups and downs </w:t>
      </w:r>
      <w:r w:rsidR="001C354B">
        <w:t xml:space="preserve">but </w:t>
      </w:r>
      <w:r w:rsidR="00683AC8">
        <w:t>you had settled down over the last handful of years.</w:t>
      </w:r>
    </w:p>
    <w:p w:rsidR="009F5543" w:rsidRDefault="00156737" w:rsidP="00ED1337">
      <w:pPr>
        <w:pStyle w:val="Heading1"/>
        <w:widowControl/>
        <w:numPr>
          <w:ilvl w:val="0"/>
          <w:numId w:val="22"/>
        </w:numPr>
        <w:spacing w:before="120"/>
        <w:ind w:left="1418" w:hanging="851"/>
      </w:pPr>
      <w:r>
        <w:t xml:space="preserve">I </w:t>
      </w:r>
      <w:r w:rsidR="00EF20BD">
        <w:t xml:space="preserve">turn </w:t>
      </w:r>
      <w:r w:rsidR="000145FA">
        <w:t xml:space="preserve">then </w:t>
      </w:r>
      <w:r w:rsidR="00EF20BD">
        <w:t xml:space="preserve">to make some general remarks about your offending.  </w:t>
      </w:r>
      <w:r w:rsidR="004B4164">
        <w:t xml:space="preserve">I must have regard to the nature and the seriousness of the offence before the court.  </w:t>
      </w:r>
      <w:r w:rsidR="00BA1A95">
        <w:t>Y</w:t>
      </w:r>
      <w:r w:rsidR="007E30D1">
        <w:t>our counsel concede</w:t>
      </w:r>
      <w:r w:rsidR="00BA1A95">
        <w:t xml:space="preserve">s that </w:t>
      </w:r>
      <w:r w:rsidR="007E30D1">
        <w:t>this was serious offending</w:t>
      </w:r>
      <w:r w:rsidR="00BA1A95">
        <w:t xml:space="preserve"> </w:t>
      </w:r>
      <w:r w:rsidR="001C354B">
        <w:t xml:space="preserve">and </w:t>
      </w:r>
      <w:r w:rsidR="00BA1A95">
        <w:t>with significant impact</w:t>
      </w:r>
      <w:r w:rsidR="004B4164">
        <w:t xml:space="preserve">. </w:t>
      </w:r>
      <w:r w:rsidR="001C354B">
        <w:t xml:space="preserve"> Well, s</w:t>
      </w:r>
      <w:r w:rsidR="00025DE2">
        <w:t>he</w:t>
      </w:r>
      <w:r w:rsidR="00836B1C">
        <w:t xml:space="preserve"> is right. </w:t>
      </w:r>
      <w:r w:rsidR="001C354B">
        <w:t xml:space="preserve"> </w:t>
      </w:r>
      <w:r w:rsidR="00836B1C">
        <w:t xml:space="preserve">Though the fallout from </w:t>
      </w:r>
      <w:r w:rsidR="00025DE2">
        <w:t xml:space="preserve">this event was hardly happy for </w:t>
      </w:r>
      <w:r w:rsidR="00836B1C">
        <w:t xml:space="preserve">either </w:t>
      </w:r>
      <w:r w:rsidR="00025DE2">
        <w:t xml:space="preserve">you or </w:t>
      </w:r>
      <w:r w:rsidR="00485BBD">
        <w:t xml:space="preserve">for </w:t>
      </w:r>
      <w:r w:rsidR="00025DE2">
        <w:t xml:space="preserve">your victim, it could have ended far more disastrously </w:t>
      </w:r>
      <w:r w:rsidR="00025DE2" w:rsidRPr="001C354B">
        <w:t>for both of you</w:t>
      </w:r>
      <w:r w:rsidR="00025DE2">
        <w:t xml:space="preserve">. </w:t>
      </w:r>
      <w:r w:rsidR="001C354B">
        <w:t xml:space="preserve"> </w:t>
      </w:r>
      <w:r w:rsidR="00E8541D">
        <w:t>Had there been a different ending</w:t>
      </w:r>
      <w:r w:rsidR="009F5543">
        <w:t xml:space="preserve">, </w:t>
      </w:r>
      <w:r w:rsidR="00836B1C">
        <w:t>and with head and brain injuries there are never any certainties</w:t>
      </w:r>
      <w:r w:rsidR="00E8541D">
        <w:t>, you could have been sitting</w:t>
      </w:r>
      <w:r w:rsidR="00F5198E">
        <w:t xml:space="preserve"> in a dock in the Supreme </w:t>
      </w:r>
      <w:r w:rsidR="009F5543">
        <w:t>C</w:t>
      </w:r>
      <w:r w:rsidR="004B4164">
        <w:t>ourt charged with m</w:t>
      </w:r>
      <w:r w:rsidR="00F5198E">
        <w:t xml:space="preserve">urder or manslaughter. </w:t>
      </w:r>
    </w:p>
    <w:p w:rsidR="009F5543" w:rsidRDefault="00F5198E" w:rsidP="00ED1337">
      <w:pPr>
        <w:pStyle w:val="Heading1"/>
        <w:widowControl/>
        <w:numPr>
          <w:ilvl w:val="0"/>
          <w:numId w:val="22"/>
        </w:numPr>
        <w:spacing w:before="120"/>
        <w:ind w:left="1418" w:hanging="851"/>
      </w:pPr>
      <w:r>
        <w:t xml:space="preserve">This </w:t>
      </w:r>
      <w:r w:rsidR="00ED1337">
        <w:t xml:space="preserve">ridiculous </w:t>
      </w:r>
      <w:r>
        <w:t xml:space="preserve">incident was </w:t>
      </w:r>
      <w:r w:rsidR="004B4164">
        <w:t>just whipped up out of the blue.</w:t>
      </w:r>
      <w:r w:rsidR="009F5543">
        <w:t xml:space="preserve"> It was f</w:t>
      </w:r>
      <w:r w:rsidR="00BA1A95">
        <w:t>oolish stuff indeed</w:t>
      </w:r>
      <w:r w:rsidR="009F5543">
        <w:t>:  a</w:t>
      </w:r>
      <w:r w:rsidR="004B4164">
        <w:t xml:space="preserve"> victim taking objection to you riding on the footpath</w:t>
      </w:r>
      <w:r w:rsidR="00ED1337">
        <w:t xml:space="preserve"> or shared pathway</w:t>
      </w:r>
      <w:r w:rsidR="009F5543">
        <w:t>, y</w:t>
      </w:r>
      <w:r w:rsidR="00ED1337">
        <w:t xml:space="preserve">ou rising to the </w:t>
      </w:r>
      <w:r w:rsidR="009E5076">
        <w:t xml:space="preserve">issue. </w:t>
      </w:r>
      <w:r w:rsidR="009F5543">
        <w:t xml:space="preserve"> </w:t>
      </w:r>
      <w:r w:rsidR="004B4164">
        <w:t>You could and should have just ignored him</w:t>
      </w:r>
      <w:r>
        <w:t xml:space="preserve"> and probably he you</w:t>
      </w:r>
      <w:r w:rsidR="004B4164">
        <w:t>.</w:t>
      </w:r>
      <w:r w:rsidR="009F5543">
        <w:t xml:space="preserve"> </w:t>
      </w:r>
      <w:r w:rsidR="004B4164">
        <w:t xml:space="preserve"> Instead </w:t>
      </w:r>
      <w:r w:rsidR="00E8541D">
        <w:t>e</w:t>
      </w:r>
      <w:r w:rsidR="009F5543">
        <w:t>g</w:t>
      </w:r>
      <w:r w:rsidR="00E8541D">
        <w:t>o</w:t>
      </w:r>
      <w:r w:rsidR="009F5543">
        <w:t>s</w:t>
      </w:r>
      <w:r w:rsidR="00025DE2">
        <w:t xml:space="preserve"> took over and </w:t>
      </w:r>
      <w:r w:rsidR="00BA1A95">
        <w:t xml:space="preserve">the event </w:t>
      </w:r>
      <w:r w:rsidR="00584132">
        <w:t xml:space="preserve">took a dreadful </w:t>
      </w:r>
      <w:r w:rsidR="004B4164">
        <w:t xml:space="preserve">turn. </w:t>
      </w:r>
      <w:r w:rsidR="009F5543">
        <w:t xml:space="preserve"> </w:t>
      </w:r>
      <w:r w:rsidR="004B4164">
        <w:t xml:space="preserve">Obviously </w:t>
      </w:r>
      <w:r>
        <w:t xml:space="preserve">it was </w:t>
      </w:r>
      <w:r w:rsidR="004B4164">
        <w:t xml:space="preserve">not </w:t>
      </w:r>
      <w:r w:rsidR="001A03FD">
        <w:t>premeditated</w:t>
      </w:r>
      <w:r>
        <w:t>. It arose very much spontaneously</w:t>
      </w:r>
      <w:r w:rsidR="009F5543">
        <w:t xml:space="preserve"> as you were both going about your business,</w:t>
      </w:r>
      <w:r w:rsidR="004B4164">
        <w:t xml:space="preserve"> but </w:t>
      </w:r>
      <w:r w:rsidR="009F5543">
        <w:t xml:space="preserve">regrettably </w:t>
      </w:r>
      <w:r w:rsidR="00025DE2">
        <w:t xml:space="preserve">it comprised </w:t>
      </w:r>
      <w:r w:rsidR="004B4164">
        <w:t xml:space="preserve">two </w:t>
      </w:r>
      <w:r w:rsidR="00BA1A95">
        <w:t xml:space="preserve">physical </w:t>
      </w:r>
      <w:r w:rsidR="004B4164">
        <w:t xml:space="preserve">acts and each </w:t>
      </w:r>
      <w:r w:rsidR="009E5076">
        <w:t xml:space="preserve">was totally unwarranted. </w:t>
      </w:r>
    </w:p>
    <w:p w:rsidR="009F5543" w:rsidRDefault="009E5076" w:rsidP="00ED1337">
      <w:pPr>
        <w:pStyle w:val="Heading1"/>
        <w:widowControl/>
        <w:numPr>
          <w:ilvl w:val="0"/>
          <w:numId w:val="22"/>
        </w:numPr>
        <w:spacing w:before="120"/>
        <w:ind w:left="1418" w:hanging="851"/>
      </w:pPr>
      <w:r>
        <w:t>It started with you t</w:t>
      </w:r>
      <w:r w:rsidR="004B4164">
        <w:t>hrowing him to the ground</w:t>
      </w:r>
      <w:r w:rsidR="009F5543">
        <w:t xml:space="preserve"> and y</w:t>
      </w:r>
      <w:r w:rsidR="004B4164">
        <w:t>ou were</w:t>
      </w:r>
      <w:r w:rsidR="009F5543">
        <w:t>,</w:t>
      </w:r>
      <w:r w:rsidR="004B4164">
        <w:t xml:space="preserve"> </w:t>
      </w:r>
      <w:r w:rsidR="00BA1A95">
        <w:t>by the way</w:t>
      </w:r>
      <w:r w:rsidR="00025DE2">
        <w:t>,</w:t>
      </w:r>
      <w:r w:rsidR="00BA1A95">
        <w:t xml:space="preserve"> </w:t>
      </w:r>
      <w:r w:rsidR="004B4164">
        <w:t>righ</w:t>
      </w:r>
      <w:r w:rsidR="001A03FD">
        <w:t>t</w:t>
      </w:r>
      <w:r w:rsidR="004B4164">
        <w:t xml:space="preserve"> to think</w:t>
      </w:r>
      <w:r w:rsidR="009F5543">
        <w:t xml:space="preserve">, as you said in the interview, that </w:t>
      </w:r>
      <w:r w:rsidR="004B4164">
        <w:t>he was drunk.</w:t>
      </w:r>
      <w:r w:rsidR="009F5543">
        <w:t xml:space="preserve"> </w:t>
      </w:r>
      <w:r w:rsidR="004B4164">
        <w:t xml:space="preserve"> He was </w:t>
      </w:r>
      <w:r>
        <w:t xml:space="preserve">very drunk, with a </w:t>
      </w:r>
      <w:r w:rsidR="009F5543">
        <w:t>blood alcohol content</w:t>
      </w:r>
      <w:r>
        <w:t xml:space="preserve"> of </w:t>
      </w:r>
      <w:r w:rsidR="004B4164">
        <w:t>over .2</w:t>
      </w:r>
      <w:r w:rsidR="009F5543">
        <w:t>3 per cent</w:t>
      </w:r>
      <w:r w:rsidR="001A03FD">
        <w:t xml:space="preserve">. </w:t>
      </w:r>
      <w:r w:rsidR="009F5543">
        <w:t xml:space="preserve"> </w:t>
      </w:r>
      <w:r w:rsidR="001A03FD">
        <w:t>H</w:t>
      </w:r>
      <w:r w:rsidR="004B4164">
        <w:t xml:space="preserve">e </w:t>
      </w:r>
      <w:r w:rsidR="00BA1A95">
        <w:t>posed no danger to you</w:t>
      </w:r>
      <w:r w:rsidR="004B4164">
        <w:t xml:space="preserve"> and you</w:t>
      </w:r>
      <w:r w:rsidR="009F5543">
        <w:t xml:space="preserve"> then</w:t>
      </w:r>
      <w:r w:rsidR="004B4164">
        <w:t xml:space="preserve"> kicked him whilst he was dow</w:t>
      </w:r>
      <w:r>
        <w:t xml:space="preserve">n. </w:t>
      </w:r>
      <w:r w:rsidR="009F5543">
        <w:t xml:space="preserve"> </w:t>
      </w:r>
      <w:r>
        <w:t>None of this was in self-</w:t>
      </w:r>
      <w:r w:rsidR="004B4164">
        <w:t xml:space="preserve">defence and you acted with the </w:t>
      </w:r>
      <w:r w:rsidR="001A03FD">
        <w:t>foresight of the proba</w:t>
      </w:r>
      <w:r w:rsidR="004B4164">
        <w:t>bility that your acts would ca</w:t>
      </w:r>
      <w:r w:rsidR="001A03FD">
        <w:t>us</w:t>
      </w:r>
      <w:r w:rsidR="004B4164">
        <w:t xml:space="preserve">e </w:t>
      </w:r>
      <w:r w:rsidR="00233C7B">
        <w:t xml:space="preserve">him </w:t>
      </w:r>
      <w:r w:rsidR="004B4164">
        <w:t xml:space="preserve">serious injury. </w:t>
      </w:r>
      <w:r w:rsidR="009F5543">
        <w:t xml:space="preserve"> </w:t>
      </w:r>
      <w:r w:rsidR="004B4164">
        <w:t>They did.</w:t>
      </w:r>
      <w:r w:rsidR="009F5543">
        <w:t xml:space="preserve"> </w:t>
      </w:r>
      <w:r w:rsidR="004B4164">
        <w:t xml:space="preserve"> </w:t>
      </w:r>
    </w:p>
    <w:p w:rsidR="009F5543" w:rsidRDefault="001A03FD" w:rsidP="009F5543">
      <w:pPr>
        <w:pStyle w:val="Heading1"/>
        <w:widowControl/>
        <w:numPr>
          <w:ilvl w:val="0"/>
          <w:numId w:val="22"/>
        </w:numPr>
        <w:spacing w:before="120"/>
        <w:ind w:left="1418" w:hanging="851"/>
      </w:pPr>
      <w:r>
        <w:lastRenderedPageBreak/>
        <w:t>It is not that profitable to express a view as to where this</w:t>
      </w:r>
      <w:r w:rsidR="007E30D1">
        <w:t xml:space="preserve"> particular</w:t>
      </w:r>
      <w:r>
        <w:t xml:space="preserve"> offence fits</w:t>
      </w:r>
      <w:r w:rsidR="00BA1A95">
        <w:t xml:space="preserve"> on</w:t>
      </w:r>
      <w:r>
        <w:t xml:space="preserve"> the</w:t>
      </w:r>
      <w:r w:rsidR="007E30D1">
        <w:t xml:space="preserve"> spectrum of offence seriousness.  </w:t>
      </w:r>
      <w:r>
        <w:t>T</w:t>
      </w:r>
      <w:r w:rsidR="007E30D1">
        <w:t xml:space="preserve">he Court of Appeal </w:t>
      </w:r>
      <w:r w:rsidR="009F5543">
        <w:t>has said</w:t>
      </w:r>
      <w:r w:rsidR="007E30D1">
        <w:t xml:space="preserve"> th</w:t>
      </w:r>
      <w:r w:rsidR="001E6901">
        <w:t>ere</w:t>
      </w:r>
      <w:r w:rsidR="007E30D1">
        <w:t xml:space="preserve"> is not much benefit</w:t>
      </w:r>
      <w:r w:rsidR="009F5543">
        <w:t xml:space="preserve"> in that approach, s</w:t>
      </w:r>
      <w:r>
        <w:t xml:space="preserve">ee </w:t>
      </w:r>
      <w:r w:rsidR="000145FA" w:rsidRPr="00ED1337">
        <w:rPr>
          <w:i/>
        </w:rPr>
        <w:t>Wey</w:t>
      </w:r>
      <w:r w:rsidR="007E30D1" w:rsidRPr="00ED1337">
        <w:rPr>
          <w:i/>
        </w:rPr>
        <w:t>bury</w:t>
      </w:r>
      <w:r w:rsidR="009F5543">
        <w:t xml:space="preserve">. </w:t>
      </w:r>
      <w:r>
        <w:t xml:space="preserve"> </w:t>
      </w:r>
      <w:r w:rsidR="009E5076">
        <w:t xml:space="preserve">Ms Clark took me to features of aggravation which </w:t>
      </w:r>
      <w:r w:rsidR="009F5543">
        <w:t xml:space="preserve">she said </w:t>
      </w:r>
      <w:r w:rsidR="009E5076">
        <w:t>were absent</w:t>
      </w:r>
      <w:r w:rsidR="009F5543">
        <w:t xml:space="preserve"> here</w:t>
      </w:r>
      <w:r w:rsidR="009E5076">
        <w:t xml:space="preserve">. </w:t>
      </w:r>
      <w:r w:rsidR="00BA1A95">
        <w:t>H</w:t>
      </w:r>
      <w:r>
        <w:t xml:space="preserve">ere there was </w:t>
      </w:r>
      <w:r w:rsidR="00BA1A95">
        <w:t xml:space="preserve">at least </w:t>
      </w:r>
      <w:r>
        <w:t>no weapon.</w:t>
      </w:r>
      <w:r w:rsidR="009F5543">
        <w:t xml:space="preserve"> </w:t>
      </w:r>
      <w:r>
        <w:t xml:space="preserve"> It was not </w:t>
      </w:r>
      <w:r w:rsidR="001A4FF6">
        <w:t xml:space="preserve">a sustained </w:t>
      </w:r>
      <w:r w:rsidR="009E5076">
        <w:t>or in</w:t>
      </w:r>
      <w:r w:rsidR="009F5543">
        <w:t>-</w:t>
      </w:r>
      <w:r w:rsidR="009E5076">
        <w:t xml:space="preserve">company </w:t>
      </w:r>
      <w:r w:rsidR="001A4FF6">
        <w:t>attack.</w:t>
      </w:r>
      <w:r w:rsidR="00485BBD">
        <w:t xml:space="preserve"> </w:t>
      </w:r>
      <w:r w:rsidR="009F5543">
        <w:t xml:space="preserve"> Well, all that is true, but t</w:t>
      </w:r>
      <w:r w:rsidR="00233C7B">
        <w:t xml:space="preserve">he absence of aggravating features </w:t>
      </w:r>
      <w:r w:rsidR="00E8541D">
        <w:t xml:space="preserve">is not </w:t>
      </w:r>
      <w:r w:rsidR="009F5543">
        <w:t xml:space="preserve">itself </w:t>
      </w:r>
      <w:r w:rsidR="00E8541D">
        <w:t xml:space="preserve">a matter in mitigation. </w:t>
      </w:r>
      <w:r w:rsidR="009F5543">
        <w:t xml:space="preserve"> </w:t>
      </w:r>
      <w:r w:rsidR="00E8541D">
        <w:t xml:space="preserve">It </w:t>
      </w:r>
      <w:r w:rsidR="00233C7B">
        <w:t>does not alter the actual facts</w:t>
      </w:r>
      <w:r w:rsidR="00485BBD">
        <w:t xml:space="preserve"> that I have to sentence upon</w:t>
      </w:r>
      <w:r w:rsidR="00233C7B">
        <w:t>.</w:t>
      </w:r>
      <w:r w:rsidR="009F5543">
        <w:t xml:space="preserve"> </w:t>
      </w:r>
      <w:r w:rsidR="00233C7B">
        <w:t xml:space="preserve"> I</w:t>
      </w:r>
      <w:r>
        <w:t>t was brutal</w:t>
      </w:r>
      <w:r w:rsidR="009F5543">
        <w:t xml:space="preserve">, it was </w:t>
      </w:r>
      <w:r>
        <w:t xml:space="preserve">unnecessary and </w:t>
      </w:r>
      <w:r w:rsidR="009F5543">
        <w:t xml:space="preserve">it </w:t>
      </w:r>
      <w:r>
        <w:t>led to</w:t>
      </w:r>
      <w:r w:rsidR="00BA1A95">
        <w:t xml:space="preserve"> a not insignificant skull and</w:t>
      </w:r>
      <w:r>
        <w:t xml:space="preserve"> brain injury.</w:t>
      </w:r>
      <w:r w:rsidR="009F5543">
        <w:t xml:space="preserve"> </w:t>
      </w:r>
      <w:r w:rsidR="001A4FF6">
        <w:t xml:space="preserve"> </w:t>
      </w:r>
      <w:r w:rsidR="00233C7B">
        <w:t>A weapon was not used</w:t>
      </w:r>
      <w:r w:rsidR="009E5076">
        <w:t>.</w:t>
      </w:r>
      <w:r w:rsidR="009F5543">
        <w:t xml:space="preserve"> </w:t>
      </w:r>
      <w:r w:rsidR="009E5076">
        <w:t xml:space="preserve"> A foot</w:t>
      </w:r>
      <w:r w:rsidR="00584132">
        <w:t xml:space="preserve">path is a hard surface. </w:t>
      </w:r>
      <w:r w:rsidR="009F5543">
        <w:t xml:space="preserve"> </w:t>
      </w:r>
      <w:r w:rsidR="00584132">
        <w:t>A foot</w:t>
      </w:r>
      <w:r w:rsidR="009E5076">
        <w:t xml:space="preserve"> can be a decent enough weapon</w:t>
      </w:r>
      <w:r w:rsidR="009F5543">
        <w:t xml:space="preserve"> itself</w:t>
      </w:r>
      <w:r w:rsidR="009B4057">
        <w:t>.</w:t>
      </w:r>
      <w:r w:rsidR="001A4FF6">
        <w:t xml:space="preserve"> </w:t>
      </w:r>
      <w:r w:rsidR="009F5543">
        <w:t xml:space="preserve"> So t</w:t>
      </w:r>
      <w:r>
        <w:t>he mechanism wa</w:t>
      </w:r>
      <w:r w:rsidR="00D21586">
        <w:t>s not a slight one</w:t>
      </w:r>
      <w:r w:rsidR="00BA1A95">
        <w:t xml:space="preserve"> by any stretch of the imagination</w:t>
      </w:r>
      <w:r w:rsidR="009F5543">
        <w:t xml:space="preserve"> and t</w:t>
      </w:r>
      <w:r w:rsidR="009B4057">
        <w:t xml:space="preserve">he impact </w:t>
      </w:r>
      <w:r w:rsidR="009F5543">
        <w:t>h</w:t>
      </w:r>
      <w:r w:rsidR="009B4057">
        <w:t>as</w:t>
      </w:r>
      <w:r w:rsidR="009F5543">
        <w:t xml:space="preserve"> been</w:t>
      </w:r>
      <w:r w:rsidR="009B4057">
        <w:t xml:space="preserve"> sizeable. </w:t>
      </w:r>
      <w:r w:rsidR="009F5543">
        <w:t xml:space="preserve"> </w:t>
      </w:r>
      <w:r>
        <w:t xml:space="preserve">This was serious offending. </w:t>
      </w:r>
    </w:p>
    <w:p w:rsidR="009F5543" w:rsidRPr="009F5543" w:rsidRDefault="009F5543" w:rsidP="009F5543">
      <w:pPr>
        <w:pStyle w:val="ListParagraph"/>
        <w:widowControl/>
        <w:spacing w:before="120"/>
        <w:ind w:left="1418" w:firstLine="0"/>
      </w:pPr>
      <w:r w:rsidRPr="009F5543">
        <w:rPr>
          <w:b/>
        </w:rPr>
        <w:t>Current</w:t>
      </w:r>
      <w:r w:rsidRPr="009F5543">
        <w:t xml:space="preserve"> </w:t>
      </w:r>
      <w:r w:rsidRPr="009F5543">
        <w:rPr>
          <w:b/>
        </w:rPr>
        <w:t xml:space="preserve">sentencing practice and </w:t>
      </w:r>
      <w:r>
        <w:rPr>
          <w:b/>
        </w:rPr>
        <w:t>o</w:t>
      </w:r>
      <w:r w:rsidRPr="009F5543">
        <w:rPr>
          <w:b/>
        </w:rPr>
        <w:t>ffence gravity</w:t>
      </w:r>
    </w:p>
    <w:p w:rsidR="009F5543" w:rsidRDefault="004118EB" w:rsidP="009F5543">
      <w:pPr>
        <w:pStyle w:val="Heading1"/>
        <w:widowControl/>
        <w:numPr>
          <w:ilvl w:val="0"/>
          <w:numId w:val="22"/>
        </w:numPr>
        <w:spacing w:before="120"/>
        <w:ind w:left="1418" w:hanging="851"/>
      </w:pPr>
      <w:r w:rsidRPr="00375397">
        <w:t>I take into account</w:t>
      </w:r>
      <w:r w:rsidR="009F5543">
        <w:t>,</w:t>
      </w:r>
      <w:r>
        <w:t xml:space="preserve"> </w:t>
      </w:r>
      <w:r w:rsidRPr="00375397">
        <w:t>as I must, current sentencing practices</w:t>
      </w:r>
      <w:r w:rsidR="009F5543">
        <w:t>,</w:t>
      </w:r>
      <w:r w:rsidRPr="00375397">
        <w:t xml:space="preserve"> </w:t>
      </w:r>
      <w:r>
        <w:t xml:space="preserve">though it is not a </w:t>
      </w:r>
      <w:r w:rsidR="00485BBD">
        <w:t xml:space="preserve">single </w:t>
      </w:r>
      <w:r>
        <w:t>controlling factor.</w:t>
      </w:r>
      <w:r w:rsidR="009F5543">
        <w:t xml:space="preserve"> </w:t>
      </w:r>
      <w:r>
        <w:t xml:space="preserve"> </w:t>
      </w:r>
      <w:r w:rsidR="00485BBD">
        <w:t xml:space="preserve">It actually never has been. </w:t>
      </w:r>
      <w:r w:rsidRPr="00375397">
        <w:t>I have considered the Sentencing Adv</w:t>
      </w:r>
      <w:r w:rsidR="00F951D1">
        <w:t>isory Council’s Snapshot, No.214 of 2018</w:t>
      </w:r>
      <w:r w:rsidRPr="00375397">
        <w:t xml:space="preserve">, </w:t>
      </w:r>
      <w:r w:rsidR="00F951D1">
        <w:t>which relates to</w:t>
      </w:r>
      <w:r>
        <w:t xml:space="preserve"> </w:t>
      </w:r>
      <w:r w:rsidR="00485BBD">
        <w:t xml:space="preserve">the offence of </w:t>
      </w:r>
      <w:r>
        <w:t>recklessly causing serious injury</w:t>
      </w:r>
      <w:r w:rsidRPr="00375397">
        <w:t>.  The median sentence of imprisonment where a person was imprisoned for this crime was two and a half years</w:t>
      </w:r>
      <w:r w:rsidR="009F5543">
        <w:t>'</w:t>
      </w:r>
      <w:r w:rsidRPr="00375397">
        <w:t xml:space="preserve"> imprisonment</w:t>
      </w:r>
      <w:r w:rsidR="00485BBD">
        <w:t xml:space="preserve">. </w:t>
      </w:r>
      <w:r w:rsidR="009F5543">
        <w:t xml:space="preserve"> </w:t>
      </w:r>
      <w:r w:rsidR="00485BBD">
        <w:t>All that means is</w:t>
      </w:r>
      <w:r>
        <w:t xml:space="preserve"> half g</w:t>
      </w:r>
      <w:r w:rsidR="00485BBD">
        <w:t>o</w:t>
      </w:r>
      <w:r>
        <w:t>t more</w:t>
      </w:r>
      <w:r w:rsidR="00BA1A95">
        <w:t xml:space="preserve"> than that</w:t>
      </w:r>
      <w:r w:rsidR="009F5543">
        <w:t xml:space="preserve"> and</w:t>
      </w:r>
      <w:r>
        <w:t xml:space="preserve"> half g</w:t>
      </w:r>
      <w:r w:rsidR="00485BBD">
        <w:t>o</w:t>
      </w:r>
      <w:r>
        <w:t xml:space="preserve">t less. </w:t>
      </w:r>
      <w:r w:rsidRPr="00375397">
        <w:t xml:space="preserve"> </w:t>
      </w:r>
      <w:r w:rsidR="00BA1A95">
        <w:t>A median is just a statistical measure</w:t>
      </w:r>
      <w:r w:rsidR="00485BBD">
        <w:t xml:space="preserve"> or term</w:t>
      </w:r>
      <w:r w:rsidR="00BA1A95">
        <w:t xml:space="preserve"> and there is no basis to </w:t>
      </w:r>
      <w:r w:rsidR="009B4057">
        <w:t>seize upon such a figure an</w:t>
      </w:r>
      <w:r w:rsidR="00F5198E">
        <w:t>d sentence according to it</w:t>
      </w:r>
      <w:r w:rsidR="009B4057">
        <w:t xml:space="preserve">. </w:t>
      </w:r>
    </w:p>
    <w:p w:rsidR="004118EB" w:rsidRDefault="004118EB" w:rsidP="009F5543">
      <w:pPr>
        <w:pStyle w:val="Heading1"/>
        <w:widowControl/>
        <w:numPr>
          <w:ilvl w:val="0"/>
          <w:numId w:val="22"/>
        </w:numPr>
        <w:spacing w:before="120"/>
        <w:ind w:left="1418" w:hanging="851"/>
      </w:pPr>
      <w:r w:rsidRPr="00375397">
        <w:t>The most common sentence</w:t>
      </w:r>
      <w:r>
        <w:t xml:space="preserve"> of imprisonment where prison was selected for this offence </w:t>
      </w:r>
      <w:r w:rsidRPr="00375397">
        <w:t>was between two and three years</w:t>
      </w:r>
      <w:r>
        <w:t xml:space="preserve"> </w:t>
      </w:r>
      <w:r w:rsidRPr="00375397">
        <w:t xml:space="preserve">and the average </w:t>
      </w:r>
      <w:r>
        <w:t xml:space="preserve">sentence for this crime </w:t>
      </w:r>
      <w:r w:rsidRPr="00375397">
        <w:t>in the yea</w:t>
      </w:r>
      <w:r w:rsidR="00F951D1">
        <w:t>rs 2016</w:t>
      </w:r>
      <w:r w:rsidR="009F5543">
        <w:t>-</w:t>
      </w:r>
      <w:r w:rsidR="00F951D1">
        <w:t xml:space="preserve">2017 was three </w:t>
      </w:r>
      <w:r w:rsidRPr="00375397">
        <w:t>years</w:t>
      </w:r>
      <w:r w:rsidR="00F951D1">
        <w:t xml:space="preserve"> and </w:t>
      </w:r>
      <w:r w:rsidR="009F5543">
        <w:t>one</w:t>
      </w:r>
      <w:r w:rsidR="00F951D1">
        <w:t xml:space="preserve"> </w:t>
      </w:r>
      <w:r w:rsidRPr="00375397">
        <w:t>month</w:t>
      </w:r>
      <w:r w:rsidR="009F5543">
        <w:t>'</w:t>
      </w:r>
      <w:r w:rsidRPr="00375397">
        <w:t>s imprisonment.</w:t>
      </w:r>
      <w:r>
        <w:t xml:space="preserve">  However</w:t>
      </w:r>
      <w:r w:rsidR="009F5543">
        <w:t>,</w:t>
      </w:r>
      <w:r>
        <w:t xml:space="preserve"> </w:t>
      </w:r>
      <w:r w:rsidR="00485BBD">
        <w:t xml:space="preserve">over the period in which that data was collected, </w:t>
      </w:r>
      <w:r>
        <w:t>a pretty decent proportion of people received sentences of between three to four years and a not insignificant group received sentences of between four a</w:t>
      </w:r>
      <w:r w:rsidR="00F951D1">
        <w:t>nd five years</w:t>
      </w:r>
      <w:r w:rsidR="009F5543">
        <w:t>, and s</w:t>
      </w:r>
      <w:r w:rsidR="009B4057">
        <w:t>ome got more.</w:t>
      </w:r>
      <w:r w:rsidR="009F5543">
        <w:t xml:space="preserve"> </w:t>
      </w:r>
      <w:r w:rsidR="009B4057">
        <w:t xml:space="preserve"> Of</w:t>
      </w:r>
      <w:r w:rsidR="00485BBD">
        <w:t xml:space="preserve"> </w:t>
      </w:r>
      <w:r w:rsidR="009B4057">
        <w:t>course some got less and some avoided prison altogether</w:t>
      </w:r>
      <w:r w:rsidR="00584132">
        <w:t>.</w:t>
      </w:r>
    </w:p>
    <w:p w:rsidR="009F5543" w:rsidRDefault="004118EB" w:rsidP="009F5543">
      <w:pPr>
        <w:pStyle w:val="Heading1"/>
        <w:widowControl/>
        <w:numPr>
          <w:ilvl w:val="0"/>
          <w:numId w:val="22"/>
        </w:numPr>
        <w:spacing w:before="120"/>
        <w:ind w:left="1418" w:hanging="851"/>
      </w:pPr>
      <w:r w:rsidRPr="00375397">
        <w:lastRenderedPageBreak/>
        <w:t>The Court of App</w:t>
      </w:r>
      <w:r>
        <w:t>eal has</w:t>
      </w:r>
      <w:r w:rsidRPr="00375397">
        <w:t xml:space="preserve"> spelt out </w:t>
      </w:r>
      <w:r w:rsidR="009B4057">
        <w:t xml:space="preserve">repeatedly </w:t>
      </w:r>
      <w:r w:rsidRPr="00375397">
        <w:t>the essential seriousness of the offence</w:t>
      </w:r>
      <w:r w:rsidR="009B4057">
        <w:t xml:space="preserve"> of </w:t>
      </w:r>
      <w:r w:rsidR="009F5543">
        <w:t>recklessly causing serious injury</w:t>
      </w:r>
      <w:r w:rsidRPr="00375397">
        <w:t xml:space="preserve"> by examining the required mental element</w:t>
      </w:r>
      <w:r>
        <w:t xml:space="preserve">.  </w:t>
      </w:r>
      <w:r w:rsidR="00D91082">
        <w:t>As I have said</w:t>
      </w:r>
      <w:r w:rsidR="00233C7B">
        <w:t xml:space="preserve"> already</w:t>
      </w:r>
      <w:r w:rsidR="00D91082">
        <w:t>, i</w:t>
      </w:r>
      <w:r>
        <w:t xml:space="preserve">t </w:t>
      </w:r>
      <w:r w:rsidRPr="00375397">
        <w:t xml:space="preserve">requires </w:t>
      </w:r>
      <w:r>
        <w:t xml:space="preserve">the </w:t>
      </w:r>
      <w:r w:rsidRPr="00375397">
        <w:t>foresight of the probability of causing</w:t>
      </w:r>
      <w:r w:rsidRPr="009F5543">
        <w:t xml:space="preserve"> serious</w:t>
      </w:r>
      <w:r w:rsidRPr="00375397">
        <w:t xml:space="preserve"> injury.</w:t>
      </w:r>
      <w:r w:rsidR="00233C7B">
        <w:t xml:space="preserve"> </w:t>
      </w:r>
      <w:r w:rsidR="009F5543">
        <w:t xml:space="preserve"> </w:t>
      </w:r>
      <w:r w:rsidR="00233C7B">
        <w:t>Serio</w:t>
      </w:r>
      <w:r w:rsidR="00B01C76">
        <w:t>us</w:t>
      </w:r>
      <w:r w:rsidR="00233C7B">
        <w:t xml:space="preserve"> injury is one</w:t>
      </w:r>
      <w:r w:rsidR="009F5543">
        <w:t xml:space="preserve">, </w:t>
      </w:r>
      <w:r w:rsidR="00B01C76">
        <w:t>or the cumulative effect of more than one</w:t>
      </w:r>
      <w:r w:rsidR="00485BBD">
        <w:t xml:space="preserve"> injury</w:t>
      </w:r>
      <w:r w:rsidR="009F5543">
        <w:t>,</w:t>
      </w:r>
      <w:r w:rsidR="00B01C76">
        <w:t xml:space="preserve"> </w:t>
      </w:r>
      <w:r w:rsidR="00233C7B">
        <w:t>that endangers life or is substantial and prot</w:t>
      </w:r>
      <w:r w:rsidR="00B01C76">
        <w:t>r</w:t>
      </w:r>
      <w:r w:rsidR="00233C7B">
        <w:t>acted.</w:t>
      </w:r>
      <w:r w:rsidRPr="00375397">
        <w:t xml:space="preserve">  The assessment then of the seriousness of an instance of recklessly causing serious injury involves, amongst other things, a consideration of the degree of probability that a serious injury will result and the degree of seriousness of the injury foreseen.  </w:t>
      </w:r>
    </w:p>
    <w:p w:rsidR="004118EB" w:rsidRDefault="004118EB" w:rsidP="009F5543">
      <w:pPr>
        <w:pStyle w:val="Heading1"/>
        <w:widowControl/>
        <w:numPr>
          <w:ilvl w:val="0"/>
          <w:numId w:val="22"/>
        </w:numPr>
        <w:spacing w:before="120"/>
        <w:ind w:left="1418" w:hanging="851"/>
      </w:pPr>
      <w:r>
        <w:t>The seriousness of the actual injury caused is also obviously importan</w:t>
      </w:r>
      <w:r w:rsidR="009F5543">
        <w:t>t</w:t>
      </w:r>
      <w:r>
        <w:t>.</w:t>
      </w:r>
      <w:r w:rsidR="009F5543">
        <w:t xml:space="preserve"> </w:t>
      </w:r>
      <w:r w:rsidR="00233C7B">
        <w:t xml:space="preserve"> Here we are dealing with a throwing to the footpath and striking of the head</w:t>
      </w:r>
      <w:r w:rsidR="00233C7B" w:rsidRPr="009F5543">
        <w:t xml:space="preserve"> </w:t>
      </w:r>
      <w:r w:rsidR="004E263C" w:rsidRPr="009F5543">
        <w:t>followed up</w:t>
      </w:r>
      <w:r w:rsidR="004E263C">
        <w:t xml:space="preserve"> by a blow to the head with a shoe. </w:t>
      </w:r>
      <w:r w:rsidR="009F5543">
        <w:t xml:space="preserve"> </w:t>
      </w:r>
      <w:r w:rsidR="004E263C">
        <w:t>We do</w:t>
      </w:r>
      <w:r w:rsidR="009F5543">
        <w:t xml:space="preserve"> </w:t>
      </w:r>
      <w:r w:rsidR="004E263C">
        <w:t>n</w:t>
      </w:r>
      <w:r w:rsidR="009F5543">
        <w:t>o</w:t>
      </w:r>
      <w:r w:rsidR="004E263C">
        <w:t>t know which act caused serious injury.</w:t>
      </w:r>
      <w:r w:rsidR="009F5543">
        <w:t xml:space="preserve"> </w:t>
      </w:r>
      <w:r w:rsidR="004E263C">
        <w:t xml:space="preserve"> One may have or both may have</w:t>
      </w:r>
      <w:r w:rsidR="009F5543">
        <w:t>,</w:t>
      </w:r>
      <w:r w:rsidR="004E263C">
        <w:t xml:space="preserve"> but it does</w:t>
      </w:r>
      <w:r w:rsidR="009F5543">
        <w:t xml:space="preserve"> no</w:t>
      </w:r>
      <w:r w:rsidR="004E263C">
        <w:t xml:space="preserve">t actually matter. </w:t>
      </w:r>
      <w:r w:rsidR="009F5543">
        <w:t xml:space="preserve"> </w:t>
      </w:r>
      <w:r w:rsidR="002C795A">
        <w:t xml:space="preserve">Your </w:t>
      </w:r>
      <w:r w:rsidR="00777270">
        <w:t>follow</w:t>
      </w:r>
      <w:r w:rsidR="009F5543">
        <w:t>-</w:t>
      </w:r>
      <w:r w:rsidR="00777270">
        <w:t xml:space="preserve">up </w:t>
      </w:r>
      <w:r w:rsidR="004E263C">
        <w:t xml:space="preserve">kick to the head of the defenceless man on the ground </w:t>
      </w:r>
      <w:r w:rsidR="00777270">
        <w:t>conveys</w:t>
      </w:r>
      <w:r w:rsidR="009F5543">
        <w:t xml:space="preserve"> perhaps</w:t>
      </w:r>
      <w:r w:rsidR="00777270">
        <w:t xml:space="preserve"> </w:t>
      </w:r>
      <w:r w:rsidR="004E263C">
        <w:t xml:space="preserve">all that needs to be conveyed as </w:t>
      </w:r>
      <w:r w:rsidR="00777270">
        <w:t xml:space="preserve">to </w:t>
      </w:r>
      <w:r w:rsidR="004E263C">
        <w:t xml:space="preserve">the degree of probability of serious injury and </w:t>
      </w:r>
      <w:r w:rsidR="00777270">
        <w:t xml:space="preserve">the degree of seriousness </w:t>
      </w:r>
      <w:r w:rsidR="00485BBD">
        <w:t xml:space="preserve">of the injury </w:t>
      </w:r>
      <w:r w:rsidR="00777270">
        <w:t xml:space="preserve">foreseen by you </w:t>
      </w:r>
      <w:r w:rsidR="002C795A">
        <w:t xml:space="preserve">and that is so </w:t>
      </w:r>
      <w:r w:rsidR="004E263C">
        <w:t xml:space="preserve">whether that </w:t>
      </w:r>
      <w:r w:rsidR="002C795A">
        <w:t xml:space="preserve">final </w:t>
      </w:r>
      <w:r w:rsidR="004E263C">
        <w:t xml:space="preserve">blow </w:t>
      </w:r>
      <w:r w:rsidR="004B1F79">
        <w:t xml:space="preserve"> actually </w:t>
      </w:r>
      <w:r w:rsidR="004E263C">
        <w:t>caused it or not.</w:t>
      </w:r>
    </w:p>
    <w:p w:rsidR="004B1F79" w:rsidRDefault="00B01C76" w:rsidP="004B1F79">
      <w:pPr>
        <w:pStyle w:val="Heading1"/>
        <w:widowControl/>
        <w:numPr>
          <w:ilvl w:val="0"/>
          <w:numId w:val="22"/>
        </w:numPr>
        <w:spacing w:before="120"/>
        <w:ind w:left="1418" w:hanging="851"/>
      </w:pPr>
      <w:r>
        <w:t xml:space="preserve">I have </w:t>
      </w:r>
      <w:r w:rsidR="004118EB" w:rsidRPr="00375397">
        <w:t xml:space="preserve">considered the Judicial College of Victoria sentencing manual, which has an overview of sentences imposed for this crime. </w:t>
      </w:r>
      <w:r w:rsidR="009B4057">
        <w:t xml:space="preserve"> See 29.7.2.1 </w:t>
      </w:r>
      <w:r w:rsidR="004B1F79">
        <w:t>and</w:t>
      </w:r>
      <w:r w:rsidR="009B4057">
        <w:t xml:space="preserve"> 3</w:t>
      </w:r>
      <w:r w:rsidR="004B1F79">
        <w:t>.</w:t>
      </w:r>
    </w:p>
    <w:p w:rsidR="004B1F79" w:rsidRDefault="009E5076" w:rsidP="004B1F79">
      <w:pPr>
        <w:pStyle w:val="Heading1"/>
        <w:widowControl/>
        <w:numPr>
          <w:ilvl w:val="0"/>
          <w:numId w:val="22"/>
        </w:numPr>
        <w:spacing w:before="120"/>
        <w:ind w:left="1418" w:hanging="851"/>
      </w:pPr>
      <w:r>
        <w:t>I was taken to a couple of other cases by your counsel</w:t>
      </w:r>
      <w:r w:rsidR="004B1F79">
        <w:t xml:space="preserve">, a case of </w:t>
      </w:r>
      <w:r>
        <w:t xml:space="preserve"> </w:t>
      </w:r>
      <w:r w:rsidRPr="00170A12">
        <w:rPr>
          <w:i/>
        </w:rPr>
        <w:t>Kalepo</w:t>
      </w:r>
      <w:r>
        <w:t xml:space="preserve"> </w:t>
      </w:r>
      <w:r w:rsidR="004B1F79">
        <w:t>[</w:t>
      </w:r>
      <w:r>
        <w:t>2016</w:t>
      </w:r>
      <w:r w:rsidR="004B1F79">
        <w:t>]</w:t>
      </w:r>
      <w:r>
        <w:t xml:space="preserve"> VSCA 220 and</w:t>
      </w:r>
      <w:r w:rsidR="004B1F79">
        <w:t xml:space="preserve"> the case of</w:t>
      </w:r>
      <w:r>
        <w:t xml:space="preserve"> </w:t>
      </w:r>
      <w:r w:rsidRPr="00170A12">
        <w:rPr>
          <w:i/>
        </w:rPr>
        <w:t>Maele</w:t>
      </w:r>
      <w:r>
        <w:t xml:space="preserve"> </w:t>
      </w:r>
      <w:r w:rsidR="004B1F79">
        <w:t>[</w:t>
      </w:r>
      <w:r>
        <w:t>2018</w:t>
      </w:r>
      <w:r w:rsidR="004B1F79">
        <w:t>]</w:t>
      </w:r>
      <w:r>
        <w:t xml:space="preserve"> VSCA 206. </w:t>
      </w:r>
      <w:r w:rsidR="004B1F79">
        <w:t xml:space="preserve"> </w:t>
      </w:r>
      <w:r>
        <w:t xml:space="preserve">I looked also at a case of </w:t>
      </w:r>
      <w:r w:rsidR="00B01C76" w:rsidRPr="00170A12">
        <w:rPr>
          <w:i/>
        </w:rPr>
        <w:t xml:space="preserve">Al </w:t>
      </w:r>
      <w:r w:rsidRPr="00170A12">
        <w:rPr>
          <w:i/>
        </w:rPr>
        <w:t>Wahame</w:t>
      </w:r>
      <w:r w:rsidR="004A6F3C">
        <w:t xml:space="preserve"> </w:t>
      </w:r>
      <w:r w:rsidR="004B1F79">
        <w:t>[</w:t>
      </w:r>
      <w:r w:rsidR="004A6F3C">
        <w:t>2018</w:t>
      </w:r>
      <w:r w:rsidR="004B1F79">
        <w:t>]</w:t>
      </w:r>
      <w:r w:rsidR="004A6F3C">
        <w:t xml:space="preserve"> VSCA 4.  As I predicted</w:t>
      </w:r>
      <w:r w:rsidR="004B1F79">
        <w:t>,</w:t>
      </w:r>
      <w:r w:rsidR="004A6F3C">
        <w:t xml:space="preserve"> the exercise in going to other cases has not been of any great value</w:t>
      </w:r>
      <w:r w:rsidR="004B1F79">
        <w:t xml:space="preserve"> to me</w:t>
      </w:r>
      <w:r w:rsidR="004A6F3C">
        <w:t>.</w:t>
      </w:r>
      <w:r w:rsidR="004B1F79">
        <w:t xml:space="preserve"> </w:t>
      </w:r>
      <w:r w:rsidR="004A6F3C">
        <w:t xml:space="preserve"> As is almost always the case, there are many differences in offending and in personal circumstances. </w:t>
      </w:r>
      <w:r w:rsidR="004B1F79">
        <w:t xml:space="preserve"> </w:t>
      </w:r>
      <w:r w:rsidR="004A6F3C" w:rsidRPr="004B1F79">
        <w:rPr>
          <w:i/>
        </w:rPr>
        <w:t>Kalepo</w:t>
      </w:r>
      <w:r w:rsidR="004A6F3C">
        <w:t xml:space="preserve"> was for instance a 20</w:t>
      </w:r>
      <w:r w:rsidR="004B1F79">
        <w:t>-</w:t>
      </w:r>
      <w:r w:rsidR="004A6F3C">
        <w:t>year</w:t>
      </w:r>
      <w:r w:rsidR="004B1F79">
        <w:t>-</w:t>
      </w:r>
      <w:r w:rsidR="004A6F3C">
        <w:t xml:space="preserve">old at the time </w:t>
      </w:r>
      <w:r w:rsidR="00485BBD">
        <w:t xml:space="preserve">he </w:t>
      </w:r>
      <w:r w:rsidR="004A6F3C">
        <w:t xml:space="preserve">delivered </w:t>
      </w:r>
      <w:r w:rsidR="00485BBD">
        <w:t xml:space="preserve">two blows </w:t>
      </w:r>
      <w:r w:rsidR="004A6F3C">
        <w:t>to a standing victim.</w:t>
      </w:r>
      <w:r w:rsidR="004B1F79">
        <w:t xml:space="preserve"> </w:t>
      </w:r>
      <w:r w:rsidR="00B01C76">
        <w:t xml:space="preserve"> T</w:t>
      </w:r>
      <w:r w:rsidR="004A6F3C">
        <w:t xml:space="preserve">here was a bad jaw injury. </w:t>
      </w:r>
      <w:r w:rsidR="004B1F79">
        <w:t xml:space="preserve"> </w:t>
      </w:r>
      <w:r w:rsidR="004A6F3C">
        <w:t xml:space="preserve">There was no brain injury. </w:t>
      </w:r>
      <w:r w:rsidR="004B1F79">
        <w:t xml:space="preserve"> There was n</w:t>
      </w:r>
      <w:r w:rsidR="00B01C76">
        <w:t>o blow delivered whilst the victim was on the ground.</w:t>
      </w:r>
      <w:r w:rsidR="004B1F79">
        <w:t xml:space="preserve"> </w:t>
      </w:r>
      <w:r w:rsidR="00B01C76">
        <w:t xml:space="preserve"> </w:t>
      </w:r>
      <w:r w:rsidR="004A6F3C">
        <w:t xml:space="preserve">He </w:t>
      </w:r>
      <w:r w:rsidR="00485BBD">
        <w:t xml:space="preserve">was much younger and </w:t>
      </w:r>
      <w:r w:rsidR="00B01C76">
        <w:t xml:space="preserve">also </w:t>
      </w:r>
      <w:r w:rsidR="004A6F3C">
        <w:t xml:space="preserve">had the risk of deportation to contend with. </w:t>
      </w:r>
    </w:p>
    <w:p w:rsidR="004118EB" w:rsidRDefault="004B1F79" w:rsidP="004B1F79">
      <w:pPr>
        <w:pStyle w:val="Heading1"/>
        <w:widowControl/>
        <w:numPr>
          <w:ilvl w:val="0"/>
          <w:numId w:val="22"/>
        </w:numPr>
        <w:spacing w:before="120"/>
        <w:ind w:left="1418" w:hanging="851"/>
      </w:pPr>
      <w:r>
        <w:lastRenderedPageBreak/>
        <w:t>In fact n</w:t>
      </w:r>
      <w:r w:rsidR="004A6F3C">
        <w:t>one of the cases</w:t>
      </w:r>
      <w:r>
        <w:t xml:space="preserve"> that</w:t>
      </w:r>
      <w:r w:rsidR="004A6F3C">
        <w:t xml:space="preserve"> I have mentioned are on all fours either in terms of the offending</w:t>
      </w:r>
      <w:r w:rsidR="00B01C76">
        <w:t xml:space="preserve">, </w:t>
      </w:r>
      <w:r w:rsidR="00836B1C">
        <w:t xml:space="preserve">victim </w:t>
      </w:r>
      <w:r w:rsidR="00B01C76">
        <w:t>impact</w:t>
      </w:r>
      <w:r w:rsidR="004A6F3C">
        <w:t xml:space="preserve"> or in terms of </w:t>
      </w:r>
      <w:r>
        <w:t xml:space="preserve">the </w:t>
      </w:r>
      <w:r w:rsidR="00836B1C">
        <w:t xml:space="preserve">offender </w:t>
      </w:r>
      <w:r w:rsidR="004A6F3C">
        <w:t xml:space="preserve">personal circumstances. </w:t>
      </w:r>
      <w:r>
        <w:t xml:space="preserve"> </w:t>
      </w:r>
      <w:r w:rsidR="00485BBD">
        <w:t xml:space="preserve">None are truly comparable. </w:t>
      </w:r>
      <w:r>
        <w:t xml:space="preserve"> </w:t>
      </w:r>
      <w:r w:rsidR="004A6F3C">
        <w:t>And by the way</w:t>
      </w:r>
      <w:r w:rsidR="00485BBD">
        <w:t>,</w:t>
      </w:r>
      <w:r w:rsidR="004A6F3C">
        <w:t xml:space="preserve"> there is no such thing as one correct sentence</w:t>
      </w:r>
      <w:r w:rsidR="00B01C76">
        <w:t xml:space="preserve"> to be imposed in a g</w:t>
      </w:r>
      <w:r w:rsidR="007D002E">
        <w:t>iven case</w:t>
      </w:r>
      <w:r>
        <w:t>, n</w:t>
      </w:r>
      <w:r w:rsidR="004118EB" w:rsidRPr="00375397">
        <w:t xml:space="preserve">or can the outcome in </w:t>
      </w:r>
      <w:r w:rsidR="00836B1C">
        <w:t>any other case</w:t>
      </w:r>
      <w:r w:rsidR="004118EB">
        <w:t xml:space="preserve"> </w:t>
      </w:r>
      <w:r w:rsidR="004118EB" w:rsidRPr="00375397">
        <w:t>be decisive as to the actual sente</w:t>
      </w:r>
      <w:r w:rsidR="004118EB">
        <w:t xml:space="preserve">nce to be imposed </w:t>
      </w:r>
      <w:r>
        <w:t>in your</w:t>
      </w:r>
      <w:r w:rsidR="004118EB">
        <w:t xml:space="preserve"> case.</w:t>
      </w:r>
      <w:r w:rsidR="00F951D1">
        <w:t xml:space="preserve"> </w:t>
      </w:r>
      <w:r>
        <w:t xml:space="preserve"> </w:t>
      </w:r>
      <w:r w:rsidR="004118EB">
        <w:t>O</w:t>
      </w:r>
      <w:r w:rsidR="004118EB" w:rsidRPr="00375397">
        <w:t>ther sentencing decisions are not precedents</w:t>
      </w:r>
      <w:r w:rsidR="004118EB">
        <w:t>.  Every case is very different and</w:t>
      </w:r>
      <w:r w:rsidR="004118EB" w:rsidRPr="00375397">
        <w:t xml:space="preserve"> so too</w:t>
      </w:r>
      <w:r w:rsidR="009B4057">
        <w:t xml:space="preserve"> is </w:t>
      </w:r>
      <w:r w:rsidR="004118EB" w:rsidRPr="00375397">
        <w:t>every offender</w:t>
      </w:r>
      <w:r w:rsidR="009B4057">
        <w:t>.</w:t>
      </w:r>
      <w:r w:rsidR="004118EB">
        <w:t xml:space="preserve"> </w:t>
      </w:r>
      <w:r>
        <w:t>As to the s</w:t>
      </w:r>
      <w:r w:rsidR="00485BBD">
        <w:t>tatistical material</w:t>
      </w:r>
      <w:r>
        <w:t>, well, it</w:t>
      </w:r>
      <w:r w:rsidR="00485BBD">
        <w:t xml:space="preserve"> has inherent limitations. </w:t>
      </w:r>
      <w:r>
        <w:t xml:space="preserve"> </w:t>
      </w:r>
      <w:r w:rsidR="004118EB">
        <w:t xml:space="preserve">I have to </w:t>
      </w:r>
      <w:r w:rsidR="004118EB" w:rsidRPr="00375397">
        <w:t>pass an a</w:t>
      </w:r>
      <w:r w:rsidR="004118EB">
        <w:t>ppropriate sentence in your case</w:t>
      </w:r>
      <w:r w:rsidR="00156737">
        <w:t xml:space="preserve"> and it is not a mathematical or statistical exercise</w:t>
      </w:r>
      <w:r w:rsidR="004118EB">
        <w:t xml:space="preserve">.  </w:t>
      </w:r>
    </w:p>
    <w:p w:rsidR="004B1F79" w:rsidRDefault="004118EB" w:rsidP="004B1F79">
      <w:pPr>
        <w:pStyle w:val="Heading1"/>
        <w:widowControl/>
        <w:numPr>
          <w:ilvl w:val="0"/>
          <w:numId w:val="22"/>
        </w:numPr>
        <w:spacing w:before="120"/>
        <w:ind w:left="1418" w:hanging="851"/>
      </w:pPr>
      <w:r w:rsidRPr="00375397">
        <w:t xml:space="preserve">You foresaw the probability </w:t>
      </w:r>
      <w:r>
        <w:t>of serious injury being caused.</w:t>
      </w:r>
      <w:r w:rsidR="004B1F79">
        <w:t xml:space="preserve">  There is n</w:t>
      </w:r>
      <w:r w:rsidR="00F951D1">
        <w:t>o question about that</w:t>
      </w:r>
      <w:r w:rsidR="001E6901">
        <w:t>. I</w:t>
      </w:r>
      <w:r w:rsidR="00F951D1">
        <w:t>t is admitted by your plea.</w:t>
      </w:r>
      <w:r>
        <w:t xml:space="preserve">  This was not a fight in any real sense.  </w:t>
      </w:r>
      <w:r w:rsidRPr="00375397">
        <w:t xml:space="preserve">As to the injuries, </w:t>
      </w:r>
      <w:r>
        <w:t>well</w:t>
      </w:r>
      <w:r w:rsidR="004B1F79">
        <w:t>,</w:t>
      </w:r>
      <w:r>
        <w:t xml:space="preserve"> </w:t>
      </w:r>
      <w:r w:rsidRPr="00375397">
        <w:t xml:space="preserve">they </w:t>
      </w:r>
      <w:r>
        <w:t xml:space="preserve">are </w:t>
      </w:r>
      <w:r w:rsidRPr="00375397">
        <w:t xml:space="preserve">certainly not low-level serious injuries. </w:t>
      </w:r>
      <w:r w:rsidR="004B1F79">
        <w:t xml:space="preserve">We are talking about a traumatic </w:t>
      </w:r>
      <w:r w:rsidR="009B4057">
        <w:t xml:space="preserve">head </w:t>
      </w:r>
      <w:r w:rsidR="004B1F79">
        <w:t xml:space="preserve">and </w:t>
      </w:r>
      <w:r w:rsidR="009B4057">
        <w:t>brain</w:t>
      </w:r>
      <w:r w:rsidR="004B1F79">
        <w:t xml:space="preserve"> injury</w:t>
      </w:r>
      <w:r w:rsidR="009B4057">
        <w:t xml:space="preserve">. </w:t>
      </w:r>
      <w:r w:rsidR="001E6901">
        <w:t>T</w:t>
      </w:r>
      <w:r w:rsidR="004B1F79">
        <w:t xml:space="preserve">here is also </w:t>
      </w:r>
      <w:r w:rsidR="009B4057">
        <w:t>a residual hearing loss.</w:t>
      </w:r>
      <w:r w:rsidR="00D91082">
        <w:t xml:space="preserve"> </w:t>
      </w:r>
      <w:r w:rsidR="004B1F79">
        <w:t xml:space="preserve"> </w:t>
      </w:r>
      <w:r w:rsidRPr="00375397">
        <w:t>They are sufficient to amply meet the</w:t>
      </w:r>
      <w:r w:rsidR="00D91082">
        <w:t xml:space="preserve"> </w:t>
      </w:r>
      <w:r w:rsidRPr="00375397">
        <w:t>definition of serious injury</w:t>
      </w:r>
      <w:r w:rsidR="004B1F79">
        <w:t xml:space="preserve"> </w:t>
      </w:r>
      <w:r>
        <w:t xml:space="preserve">contained with the </w:t>
      </w:r>
      <w:r w:rsidRPr="004B1F79">
        <w:rPr>
          <w:i/>
        </w:rPr>
        <w:t>Crimes Act</w:t>
      </w:r>
      <w:r w:rsidRPr="00375397">
        <w:t xml:space="preserve">.  </w:t>
      </w:r>
    </w:p>
    <w:p w:rsidR="00A82686" w:rsidRDefault="004118EB" w:rsidP="004B1F79">
      <w:pPr>
        <w:pStyle w:val="Heading1"/>
        <w:widowControl/>
        <w:numPr>
          <w:ilvl w:val="0"/>
          <w:numId w:val="22"/>
        </w:numPr>
        <w:spacing w:before="120"/>
        <w:ind w:left="1418" w:hanging="851"/>
      </w:pPr>
      <w:r>
        <w:t xml:space="preserve">Having said all that though, it is clear enough that </w:t>
      </w:r>
      <w:r w:rsidR="00D91082">
        <w:t xml:space="preserve">(1) the event arose </w:t>
      </w:r>
      <w:r w:rsidR="004B1F79">
        <w:t xml:space="preserve">very much </w:t>
      </w:r>
      <w:r w:rsidR="00D91082">
        <w:t>spontaneously and (2) the serious injuries</w:t>
      </w:r>
      <w:r w:rsidR="00A84E13">
        <w:t xml:space="preserve"> are a fair </w:t>
      </w:r>
      <w:r>
        <w:t xml:space="preserve">way </w:t>
      </w:r>
      <w:r w:rsidRPr="00375397">
        <w:t xml:space="preserve">removed from the </w:t>
      </w:r>
      <w:r>
        <w:t xml:space="preserve">sort of </w:t>
      </w:r>
      <w:r w:rsidRPr="00375397">
        <w:t xml:space="preserve">catastrophic injuries </w:t>
      </w:r>
      <w:r>
        <w:t xml:space="preserve">that </w:t>
      </w:r>
      <w:r w:rsidR="007D002E">
        <w:t xml:space="preserve">regrettably </w:t>
      </w:r>
      <w:r>
        <w:t xml:space="preserve">are </w:t>
      </w:r>
      <w:r w:rsidR="00B01C76">
        <w:t xml:space="preserve">all too often </w:t>
      </w:r>
      <w:r w:rsidRPr="00375397">
        <w:t>seen</w:t>
      </w:r>
      <w:r>
        <w:t xml:space="preserve"> in the</w:t>
      </w:r>
      <w:r w:rsidR="00B01C76">
        <w:t>se</w:t>
      </w:r>
      <w:r>
        <w:t xml:space="preserve"> courts</w:t>
      </w:r>
      <w:r w:rsidRPr="00375397">
        <w:t>.</w:t>
      </w:r>
      <w:r w:rsidR="009B4057">
        <w:t xml:space="preserve"> </w:t>
      </w:r>
      <w:r w:rsidR="004B1F79">
        <w:t xml:space="preserve"> </w:t>
      </w:r>
      <w:r w:rsidR="00156737">
        <w:t>Make no mistake</w:t>
      </w:r>
      <w:r w:rsidR="004B1F79">
        <w:t>,</w:t>
      </w:r>
      <w:r w:rsidR="00156737">
        <w:t xml:space="preserve"> they are serious indeed, I am not downplaying them</w:t>
      </w:r>
      <w:r w:rsidR="009E5CC7">
        <w:t>,</w:t>
      </w:r>
      <w:r w:rsidR="00156737">
        <w:t xml:space="preserve"> but they can be contrasted with</w:t>
      </w:r>
      <w:r w:rsidR="009B4057">
        <w:t xml:space="preserve"> someone being left in a vegetative state</w:t>
      </w:r>
      <w:r w:rsidR="00D91082">
        <w:t xml:space="preserve"> or in a wheelchair for life</w:t>
      </w:r>
      <w:r w:rsidR="009B4057">
        <w:t>.</w:t>
      </w:r>
      <w:r>
        <w:t xml:space="preserve"> </w:t>
      </w:r>
      <w:r w:rsidR="004B1F79">
        <w:t xml:space="preserve"> </w:t>
      </w:r>
      <w:r w:rsidR="009E5CC7">
        <w:t>That is not what I am dealing with</w:t>
      </w:r>
      <w:r w:rsidR="004B1F79">
        <w:t xml:space="preserve"> here, thank heavens</w:t>
      </w:r>
      <w:r w:rsidR="009E5CC7">
        <w:t>.</w:t>
      </w:r>
      <w:r w:rsidR="004B1F79">
        <w:t xml:space="preserve"> </w:t>
      </w:r>
      <w:r w:rsidR="009E5CC7">
        <w:t xml:space="preserve"> </w:t>
      </w:r>
      <w:r>
        <w:t xml:space="preserve">I repeat I cannot sentence you for </w:t>
      </w:r>
      <w:r w:rsidR="009B4057">
        <w:t xml:space="preserve">bringing about </w:t>
      </w:r>
      <w:r>
        <w:t>any reduced cognitive ability</w:t>
      </w:r>
      <w:r w:rsidR="009B4057">
        <w:t xml:space="preserve"> here</w:t>
      </w:r>
      <w:r>
        <w:t xml:space="preserve">. </w:t>
      </w:r>
      <w:r w:rsidR="004B1F79">
        <w:t xml:space="preserve"> </w:t>
      </w:r>
      <w:r w:rsidR="00B01C76">
        <w:t xml:space="preserve">That is not made out </w:t>
      </w:r>
      <w:r w:rsidR="00821968">
        <w:t xml:space="preserve">on the materials </w:t>
      </w:r>
      <w:r w:rsidR="00B01C76">
        <w:t xml:space="preserve">and the prosecution </w:t>
      </w:r>
      <w:r w:rsidR="00821968">
        <w:t>have made that clear</w:t>
      </w:r>
      <w:r w:rsidR="004B1F79">
        <w:t xml:space="preserve"> and</w:t>
      </w:r>
      <w:r w:rsidR="009E5CC7">
        <w:t xml:space="preserve"> I act on that concession.</w:t>
      </w:r>
    </w:p>
    <w:p w:rsidR="00D17566" w:rsidRDefault="009B4057" w:rsidP="00582A23">
      <w:pPr>
        <w:pStyle w:val="Heading1"/>
        <w:widowControl/>
        <w:numPr>
          <w:ilvl w:val="0"/>
          <w:numId w:val="22"/>
        </w:numPr>
        <w:ind w:left="1418" w:hanging="851"/>
      </w:pPr>
      <w:r>
        <w:t>S</w:t>
      </w:r>
      <w:r w:rsidR="00C81C4C">
        <w:t>entencing</w:t>
      </w:r>
      <w:r w:rsidR="00161E7C">
        <w:t xml:space="preserve"> always</w:t>
      </w:r>
      <w:r w:rsidR="00C81C4C">
        <w:t xml:space="preserve"> involves</w:t>
      </w:r>
      <w:r w:rsidR="00DC4AE9">
        <w:t xml:space="preserve"> </w:t>
      </w:r>
      <w:r w:rsidR="00CD16A1">
        <w:t>a</w:t>
      </w:r>
      <w:r w:rsidR="00DC4AE9">
        <w:t xml:space="preserve"> ba</w:t>
      </w:r>
      <w:r w:rsidR="00F51C69">
        <w:t xml:space="preserve">lancing of a number of purposes </w:t>
      </w:r>
      <w:r w:rsidR="00821968">
        <w:t>which</w:t>
      </w:r>
      <w:r w:rsidR="00CD16A1">
        <w:t xml:space="preserve"> are set out in the </w:t>
      </w:r>
      <w:r w:rsidR="00CD16A1">
        <w:rPr>
          <w:i/>
        </w:rPr>
        <w:t>Sentencing Act</w:t>
      </w:r>
      <w:r>
        <w:rPr>
          <w:i/>
        </w:rPr>
        <w:t xml:space="preserve"> 1991</w:t>
      </w:r>
      <w:r w:rsidR="00E51826">
        <w:t>.</w:t>
      </w:r>
      <w:r w:rsidR="00DC4AE9">
        <w:t xml:space="preserve">  </w:t>
      </w:r>
      <w:r w:rsidR="00CD16A1">
        <w:t>One of those purposes is the rehabilitation of the offender before the court.</w:t>
      </w:r>
      <w:r w:rsidR="00821968">
        <w:t xml:space="preserve"> </w:t>
      </w:r>
      <w:r w:rsidR="004B1F79">
        <w:t xml:space="preserve"> </w:t>
      </w:r>
      <w:r w:rsidR="00CD16A1">
        <w:t xml:space="preserve">I do not ignore </w:t>
      </w:r>
      <w:r w:rsidR="004B1F79">
        <w:t>that purpose</w:t>
      </w:r>
      <w:r w:rsidR="00CD16A1">
        <w:t xml:space="preserve">.  I have already </w:t>
      </w:r>
      <w:r w:rsidR="003F6BF9">
        <w:t xml:space="preserve">commented on </w:t>
      </w:r>
      <w:r w:rsidR="00CD16A1">
        <w:t xml:space="preserve">my assessment of your prospects of </w:t>
      </w:r>
      <w:r w:rsidR="00CD16A1">
        <w:lastRenderedPageBreak/>
        <w:t>rehabilita</w:t>
      </w:r>
      <w:r w:rsidR="00D91082">
        <w:t>tion.</w:t>
      </w:r>
      <w:r w:rsidR="004118EB">
        <w:t xml:space="preserve"> </w:t>
      </w:r>
      <w:r w:rsidR="004B1F79">
        <w:t xml:space="preserve"> </w:t>
      </w:r>
      <w:r w:rsidR="004118EB">
        <w:t>I think there are decent enough</w:t>
      </w:r>
      <w:r w:rsidR="00CD16A1">
        <w:t xml:space="preserve"> prospects into the future</w:t>
      </w:r>
      <w:r w:rsidR="004B1F79">
        <w:t xml:space="preserve"> for you</w:t>
      </w:r>
      <w:r w:rsidR="00CD16A1">
        <w:t xml:space="preserve">, subject </w:t>
      </w:r>
      <w:r w:rsidR="004118EB">
        <w:t>to</w:t>
      </w:r>
      <w:r w:rsidR="00CD16A1">
        <w:t xml:space="preserve"> you</w:t>
      </w:r>
      <w:r>
        <w:t>r</w:t>
      </w:r>
      <w:r w:rsidR="00CD16A1">
        <w:t xml:space="preserve"> abstaining </w:t>
      </w:r>
      <w:r>
        <w:t xml:space="preserve">completely </w:t>
      </w:r>
      <w:r w:rsidR="00CD16A1">
        <w:t xml:space="preserve">from the use of drugs. </w:t>
      </w:r>
    </w:p>
    <w:p w:rsidR="00863A71" w:rsidRDefault="00CD16A1" w:rsidP="00582A23">
      <w:pPr>
        <w:pStyle w:val="Heading1"/>
        <w:widowControl/>
        <w:numPr>
          <w:ilvl w:val="0"/>
          <w:numId w:val="22"/>
        </w:numPr>
        <w:ind w:left="1418" w:hanging="851"/>
      </w:pPr>
      <w:r>
        <w:t>I have to</w:t>
      </w:r>
      <w:r w:rsidR="00D17566">
        <w:t xml:space="preserve"> consider</w:t>
      </w:r>
      <w:r w:rsidR="007D002E">
        <w:t xml:space="preserve"> </w:t>
      </w:r>
      <w:r w:rsidR="009B6868">
        <w:t>th</w:t>
      </w:r>
      <w:r w:rsidR="00821968">
        <w:t>e need for specific deterrence,</w:t>
      </w:r>
      <w:r w:rsidR="006A059C">
        <w:t xml:space="preserve"> </w:t>
      </w:r>
      <w:r w:rsidR="009E5CC7">
        <w:t xml:space="preserve"> </w:t>
      </w:r>
      <w:r w:rsidR="009B6868">
        <w:t>that</w:t>
      </w:r>
      <w:r w:rsidR="009B4057">
        <w:t xml:space="preserve"> i</w:t>
      </w:r>
      <w:r w:rsidR="009B6868">
        <w:t>s the need to</w:t>
      </w:r>
      <w:r w:rsidR="00F51C69">
        <w:t xml:space="preserve"> deter</w:t>
      </w:r>
      <w:r w:rsidR="009B6868">
        <w:t xml:space="preserve"> </w:t>
      </w:r>
      <w:r w:rsidR="00CD04B9" w:rsidRPr="004B1F79">
        <w:t>you</w:t>
      </w:r>
      <w:r w:rsidR="00F6619C">
        <w:t xml:space="preserve"> from committing crime in the future</w:t>
      </w:r>
      <w:r w:rsidR="0086302D">
        <w:t xml:space="preserve">. </w:t>
      </w:r>
      <w:r w:rsidR="002651A7">
        <w:t xml:space="preserve"> </w:t>
      </w:r>
      <w:r w:rsidR="00895E9D">
        <w:t>Well,</w:t>
      </w:r>
      <w:r w:rsidR="009B6868">
        <w:t xml:space="preserve"> obviously I</w:t>
      </w:r>
      <w:r w:rsidR="00B74999">
        <w:t xml:space="preserve"> </w:t>
      </w:r>
      <w:r w:rsidR="00A82686">
        <w:t xml:space="preserve">must </w:t>
      </w:r>
      <w:r w:rsidR="009B6868">
        <w:t>give</w:t>
      </w:r>
      <w:r w:rsidR="00A82686">
        <w:t xml:space="preserve"> some weight </w:t>
      </w:r>
      <w:r w:rsidR="009B6868">
        <w:t xml:space="preserve">to that purpose </w:t>
      </w:r>
      <w:r w:rsidR="00A82686">
        <w:t>here</w:t>
      </w:r>
      <w:r w:rsidR="004B1F79">
        <w:t xml:space="preserve"> and y</w:t>
      </w:r>
      <w:r w:rsidR="007D002E">
        <w:t xml:space="preserve">our counsel concedes that is so. </w:t>
      </w:r>
      <w:r w:rsidR="00A82686">
        <w:t xml:space="preserve"> </w:t>
      </w:r>
      <w:r w:rsidR="00053DA1">
        <w:t xml:space="preserve">You </w:t>
      </w:r>
      <w:r w:rsidR="009B6868">
        <w:t xml:space="preserve">have to be deterred from ever engaging in this sort of </w:t>
      </w:r>
      <w:r w:rsidR="009B4057">
        <w:t xml:space="preserve">serious </w:t>
      </w:r>
      <w:r w:rsidR="009B6868">
        <w:t>conduct ever again</w:t>
      </w:r>
      <w:r w:rsidR="00053DA1">
        <w:t xml:space="preserve">. </w:t>
      </w:r>
      <w:r w:rsidR="0022594F">
        <w:t xml:space="preserve"> </w:t>
      </w:r>
      <w:r w:rsidR="007D002E">
        <w:t xml:space="preserve">I suspect </w:t>
      </w:r>
      <w:r w:rsidR="007D002E" w:rsidRPr="004B1F79">
        <w:t>in part</w:t>
      </w:r>
      <w:r w:rsidR="007D002E">
        <w:t xml:space="preserve"> that has been achieved, so I believe there can be some moderation of specific deterrence</w:t>
      </w:r>
      <w:r w:rsidR="00821968">
        <w:t xml:space="preserve"> </w:t>
      </w:r>
      <w:r w:rsidR="004B1F79">
        <w:t xml:space="preserve">in this case.  </w:t>
      </w:r>
      <w:r w:rsidR="009B6868">
        <w:t xml:space="preserve">Likewise, </w:t>
      </w:r>
      <w:r w:rsidR="006A059C">
        <w:t xml:space="preserve">whilst </w:t>
      </w:r>
      <w:r w:rsidR="009B6868">
        <w:t>c</w:t>
      </w:r>
      <w:r w:rsidR="00D17566">
        <w:t>ommunity protection</w:t>
      </w:r>
      <w:r w:rsidR="002651A7">
        <w:t xml:space="preserve"> </w:t>
      </w:r>
      <w:r w:rsidR="009B6868">
        <w:t xml:space="preserve">has to be at least considered and given </w:t>
      </w:r>
      <w:r w:rsidR="009B6868" w:rsidRPr="004B1F79">
        <w:t>some</w:t>
      </w:r>
      <w:r w:rsidR="006A059C">
        <w:t xml:space="preserve"> weight, </w:t>
      </w:r>
      <w:r w:rsidR="009B6868">
        <w:t>I give</w:t>
      </w:r>
      <w:r w:rsidR="00D91082">
        <w:t xml:space="preserve"> it </w:t>
      </w:r>
      <w:r w:rsidR="00821968">
        <w:t xml:space="preserve">more limited weight </w:t>
      </w:r>
      <w:r w:rsidR="004972B5">
        <w:t>i</w:t>
      </w:r>
      <w:r w:rsidR="009B6868">
        <w:t>n this case</w:t>
      </w:r>
      <w:r w:rsidR="00D91082">
        <w:t xml:space="preserve"> given the absence of </w:t>
      </w:r>
      <w:r w:rsidR="009B6868">
        <w:t>significant and serious</w:t>
      </w:r>
      <w:r w:rsidR="004972B5">
        <w:t xml:space="preserve"> criminal conduct in the past</w:t>
      </w:r>
      <w:r w:rsidR="007D002E">
        <w:t xml:space="preserve"> and my sense that you have probably </w:t>
      </w:r>
      <w:r w:rsidR="00821968">
        <w:t xml:space="preserve">already </w:t>
      </w:r>
      <w:r w:rsidR="007D002E">
        <w:t>learnt a</w:t>
      </w:r>
      <w:r w:rsidR="004B1F79">
        <w:t xml:space="preserve"> pretty strong</w:t>
      </w:r>
      <w:r w:rsidR="007D002E">
        <w:t xml:space="preserve"> lesson</w:t>
      </w:r>
      <w:r w:rsidR="004B1F79">
        <w:t xml:space="preserve"> here</w:t>
      </w:r>
      <w:r w:rsidR="004972B5">
        <w:t xml:space="preserve">. </w:t>
      </w:r>
      <w:r w:rsidR="004B1F79">
        <w:t xml:space="preserve"> </w:t>
      </w:r>
      <w:r w:rsidR="004972B5">
        <w:t>I</w:t>
      </w:r>
      <w:r w:rsidR="009B6868">
        <w:t>t still has to be given some weight.</w:t>
      </w:r>
      <w:r w:rsidR="002651A7">
        <w:t xml:space="preserve"> </w:t>
      </w:r>
      <w:r w:rsidR="00496778">
        <w:t xml:space="preserve"> </w:t>
      </w:r>
    </w:p>
    <w:p w:rsidR="004B1F79" w:rsidRDefault="006864D4" w:rsidP="00582A23">
      <w:pPr>
        <w:pStyle w:val="Heading1"/>
        <w:widowControl/>
        <w:numPr>
          <w:ilvl w:val="0"/>
          <w:numId w:val="22"/>
        </w:numPr>
        <w:ind w:left="1418" w:hanging="851"/>
      </w:pPr>
      <w:r>
        <w:t>G</w:t>
      </w:r>
      <w:r w:rsidR="003745C9">
        <w:t>eneral deterrence</w:t>
      </w:r>
      <w:r w:rsidR="004B1F79">
        <w:t xml:space="preserve">, however, </w:t>
      </w:r>
      <w:r w:rsidR="003745C9">
        <w:t>is</w:t>
      </w:r>
      <w:r w:rsidR="00B74999">
        <w:t xml:space="preserve"> </w:t>
      </w:r>
      <w:r w:rsidR="003F112A">
        <w:t>a</w:t>
      </w:r>
      <w:r w:rsidR="00D6510F">
        <w:t xml:space="preserve"> very</w:t>
      </w:r>
      <w:r w:rsidR="003F112A">
        <w:t xml:space="preserve"> important sent</w:t>
      </w:r>
      <w:r w:rsidR="00863A71">
        <w:t>e</w:t>
      </w:r>
      <w:r w:rsidR="003F112A">
        <w:t>n</w:t>
      </w:r>
      <w:r w:rsidR="00863A71">
        <w:t>c</w:t>
      </w:r>
      <w:r w:rsidR="003F112A">
        <w:t xml:space="preserve">ing purpose </w:t>
      </w:r>
      <w:r w:rsidR="0022594F">
        <w:t xml:space="preserve">in this </w:t>
      </w:r>
      <w:r w:rsidR="0090255B">
        <w:t>sort</w:t>
      </w:r>
      <w:r w:rsidR="0022594F">
        <w:t xml:space="preserve"> of case</w:t>
      </w:r>
      <w:r w:rsidR="004B1F79">
        <w:t xml:space="preserve">, for obvious reasons.  </w:t>
      </w:r>
      <w:r w:rsidR="00156737">
        <w:t xml:space="preserve">The </w:t>
      </w:r>
      <w:r w:rsidR="004B1F79">
        <w:t>c</w:t>
      </w:r>
      <w:r w:rsidR="00156737">
        <w:t xml:space="preserve">ourts </w:t>
      </w:r>
      <w:r w:rsidR="0090255B">
        <w:t>have to</w:t>
      </w:r>
      <w:r w:rsidR="00B54FFC">
        <w:t xml:space="preserve"> make</w:t>
      </w:r>
      <w:r w:rsidR="0090255B">
        <w:t xml:space="preserve"> as</w:t>
      </w:r>
      <w:r w:rsidR="00B54FFC">
        <w:t xml:space="preserve"> plain</w:t>
      </w:r>
      <w:r w:rsidR="0090255B">
        <w:t xml:space="preserve"> as </w:t>
      </w:r>
      <w:r w:rsidR="00D6510F">
        <w:t xml:space="preserve">we </w:t>
      </w:r>
      <w:r w:rsidR="0090255B">
        <w:t>can</w:t>
      </w:r>
      <w:r w:rsidR="00B54FFC">
        <w:t xml:space="preserve"> to others</w:t>
      </w:r>
      <w:r w:rsidR="0090255B">
        <w:t xml:space="preserve"> in the community</w:t>
      </w:r>
      <w:r w:rsidR="00B54FFC">
        <w:t xml:space="preserve"> that conduct </w:t>
      </w:r>
      <w:r w:rsidR="0090255B">
        <w:t xml:space="preserve">such </w:t>
      </w:r>
      <w:r w:rsidR="00B54FFC">
        <w:t>as yours will be dealt with very sternly</w:t>
      </w:r>
      <w:r w:rsidR="0022594F">
        <w:t>.</w:t>
      </w:r>
      <w:r w:rsidR="0090255B">
        <w:t xml:space="preserve"> </w:t>
      </w:r>
      <w:r w:rsidR="00B54FFC">
        <w:t xml:space="preserve"> </w:t>
      </w:r>
      <w:r w:rsidR="004118EB">
        <w:t>This was a startling</w:t>
      </w:r>
      <w:r w:rsidR="00D6510F">
        <w:t xml:space="preserve"> </w:t>
      </w:r>
      <w:r w:rsidR="006A059C">
        <w:t>and unnecessary assault</w:t>
      </w:r>
      <w:r w:rsidR="004118EB">
        <w:t>.</w:t>
      </w:r>
      <w:r w:rsidR="004B1F79">
        <w:t xml:space="preserve"> </w:t>
      </w:r>
      <w:r w:rsidR="004118EB">
        <w:t xml:space="preserve"> </w:t>
      </w:r>
      <w:r w:rsidR="00D6510F">
        <w:t>I</w:t>
      </w:r>
      <w:r w:rsidR="007D002E">
        <w:t>t occurred i</w:t>
      </w:r>
      <w:r w:rsidR="00D6510F">
        <w:t>n a public place.</w:t>
      </w:r>
      <w:r w:rsidR="004B1F79">
        <w:t xml:space="preserve"> It involved </w:t>
      </w:r>
      <w:r w:rsidR="00D6510F">
        <w:t>causing serious injury</w:t>
      </w:r>
      <w:r w:rsidR="004B1F79">
        <w:t xml:space="preserve"> to another person and y</w:t>
      </w:r>
      <w:r w:rsidR="00D6510F">
        <w:t xml:space="preserve">ou foresaw that outcome. </w:t>
      </w:r>
      <w:r w:rsidR="004B1F79">
        <w:t xml:space="preserve"> That is the fact of ser</w:t>
      </w:r>
      <w:r w:rsidR="001E6901">
        <w:t>ious</w:t>
      </w:r>
      <w:r w:rsidR="004B1F79">
        <w:t xml:space="preserve"> injury being occasioned.  </w:t>
      </w:r>
      <w:r w:rsidR="00D6510F">
        <w:t>Stunned bystanders observed the event and then came to your helpless victim’s assistance</w:t>
      </w:r>
      <w:r w:rsidR="00821968">
        <w:t xml:space="preserve"> whilst you just rode away</w:t>
      </w:r>
      <w:r w:rsidR="00D6510F">
        <w:t xml:space="preserve">. </w:t>
      </w:r>
      <w:r w:rsidR="004B1F79">
        <w:t xml:space="preserve"> </w:t>
      </w:r>
    </w:p>
    <w:p w:rsidR="00DC2D27" w:rsidRDefault="00790A0D" w:rsidP="00582A23">
      <w:pPr>
        <w:pStyle w:val="Heading1"/>
        <w:widowControl/>
        <w:numPr>
          <w:ilvl w:val="0"/>
          <w:numId w:val="22"/>
        </w:numPr>
        <w:ind w:left="1418" w:hanging="851"/>
      </w:pPr>
      <w:r>
        <w:t xml:space="preserve">The sort of conduct that you </w:t>
      </w:r>
      <w:r w:rsidR="0090255B">
        <w:t>engaged in simply cannot be t</w:t>
      </w:r>
      <w:r w:rsidR="00B54FFC">
        <w:t>olerated</w:t>
      </w:r>
      <w:r w:rsidR="004118EB">
        <w:t xml:space="preserve"> in a</w:t>
      </w:r>
      <w:r w:rsidR="00D6510F">
        <w:t>ny</w:t>
      </w:r>
      <w:r w:rsidR="004118EB">
        <w:t xml:space="preserve"> civilised society.  Likeminded </w:t>
      </w:r>
      <w:r w:rsidR="00D6510F">
        <w:t xml:space="preserve">potential </w:t>
      </w:r>
      <w:r w:rsidR="004118EB">
        <w:t>offenders</w:t>
      </w:r>
      <w:r w:rsidR="004B1F79">
        <w:t>, they</w:t>
      </w:r>
      <w:r w:rsidR="004118EB">
        <w:t xml:space="preserve"> </w:t>
      </w:r>
      <w:r w:rsidR="00B54FFC">
        <w:t>must understand that serious violent conduct</w:t>
      </w:r>
      <w:r>
        <w:t>, even conduct arising spontaneously</w:t>
      </w:r>
      <w:r w:rsidR="00B54FFC">
        <w:t xml:space="preserve"> </w:t>
      </w:r>
      <w:r w:rsidR="00D6510F">
        <w:t>such as this</w:t>
      </w:r>
      <w:r w:rsidR="006A059C">
        <w:t>,</w:t>
      </w:r>
      <w:r w:rsidR="00D6510F">
        <w:t xml:space="preserve"> </w:t>
      </w:r>
      <w:r w:rsidR="00B54FFC">
        <w:t xml:space="preserve">will be met with immediate </w:t>
      </w:r>
      <w:r w:rsidR="00D6510F">
        <w:t xml:space="preserve">and stern </w:t>
      </w:r>
      <w:r w:rsidR="00B54FFC">
        <w:t xml:space="preserve">punishment. </w:t>
      </w:r>
      <w:r w:rsidR="004B1F79">
        <w:t xml:space="preserve"> </w:t>
      </w:r>
      <w:r w:rsidR="0090255B">
        <w:t>I hav</w:t>
      </w:r>
      <w:r w:rsidR="004118EB">
        <w:t>e to punish you</w:t>
      </w:r>
      <w:r w:rsidR="0090255B">
        <w:t xml:space="preserve"> justly and proportionately and I </w:t>
      </w:r>
      <w:r w:rsidR="004B1F79">
        <w:t xml:space="preserve">also </w:t>
      </w:r>
      <w:r w:rsidR="0090255B">
        <w:t>have to denounce your conduct and I do.  This was serious criminal conduct</w:t>
      </w:r>
      <w:r w:rsidR="004118EB">
        <w:t xml:space="preserve"> indeed</w:t>
      </w:r>
      <w:r w:rsidR="004B1F79">
        <w:t xml:space="preserve"> and y</w:t>
      </w:r>
      <w:r w:rsidR="00156737">
        <w:t>ou know that.</w:t>
      </w:r>
      <w:r w:rsidR="0090255B">
        <w:t xml:space="preserve"> </w:t>
      </w:r>
    </w:p>
    <w:p w:rsidR="004118EB" w:rsidRPr="004118EB" w:rsidRDefault="000C0F58" w:rsidP="004118EB">
      <w:pPr>
        <w:pStyle w:val="Heading1"/>
        <w:numPr>
          <w:ilvl w:val="0"/>
          <w:numId w:val="22"/>
        </w:numPr>
        <w:ind w:left="1418" w:hanging="851"/>
        <w:rPr>
          <w:b/>
        </w:rPr>
      </w:pPr>
      <w:r>
        <w:t>I</w:t>
      </w:r>
      <w:r w:rsidR="0090255B">
        <w:t xml:space="preserve"> have to</w:t>
      </w:r>
      <w:r>
        <w:t xml:space="preserve"> pay regard </w:t>
      </w:r>
      <w:r w:rsidR="004118EB">
        <w:t>to</w:t>
      </w:r>
      <w:r w:rsidR="004B1F79">
        <w:t xml:space="preserve"> a variety of other things including of course</w:t>
      </w:r>
      <w:r w:rsidR="004118EB">
        <w:t xml:space="preserve"> the offence maximum</w:t>
      </w:r>
      <w:r w:rsidR="004B1F79">
        <w:t>, here</w:t>
      </w:r>
      <w:r w:rsidR="0090255B">
        <w:t xml:space="preserve"> </w:t>
      </w:r>
      <w:r w:rsidR="00D6510F">
        <w:t>15 years</w:t>
      </w:r>
      <w:r w:rsidR="004B1F79">
        <w:t>'</w:t>
      </w:r>
      <w:r w:rsidR="00790A0D">
        <w:t xml:space="preserve"> imprisonment. </w:t>
      </w:r>
      <w:r w:rsidR="00D6510F">
        <w:t xml:space="preserve"> </w:t>
      </w:r>
      <w:r w:rsidR="004B1F79">
        <w:t>I a</w:t>
      </w:r>
      <w:r w:rsidR="00D91082">
        <w:t xml:space="preserve">lso must have regard to the impact </w:t>
      </w:r>
      <w:r w:rsidR="00D91082">
        <w:lastRenderedPageBreak/>
        <w:t>of your crime</w:t>
      </w:r>
      <w:r w:rsidR="004B1F79">
        <w:t>s</w:t>
      </w:r>
      <w:r w:rsidR="00D91082">
        <w:t xml:space="preserve"> and </w:t>
      </w:r>
      <w:r w:rsidR="004B1F79">
        <w:t xml:space="preserve">your counsel concedes </w:t>
      </w:r>
      <w:r w:rsidR="00D91082">
        <w:t xml:space="preserve">it has been </w:t>
      </w:r>
      <w:r w:rsidR="004B1F79">
        <w:t>significant</w:t>
      </w:r>
      <w:r w:rsidR="00D91082">
        <w:t>.</w:t>
      </w:r>
    </w:p>
    <w:p w:rsidR="00025DE2" w:rsidRPr="00F55AA7" w:rsidRDefault="00D6510F" w:rsidP="00F55AA7">
      <w:pPr>
        <w:pStyle w:val="Heading1"/>
        <w:numPr>
          <w:ilvl w:val="0"/>
          <w:numId w:val="22"/>
        </w:numPr>
        <w:ind w:left="1418" w:hanging="851"/>
      </w:pPr>
      <w:r>
        <w:t xml:space="preserve">Prison is </w:t>
      </w:r>
      <w:r w:rsidR="00025DE2">
        <w:t xml:space="preserve">always </w:t>
      </w:r>
      <w:r>
        <w:t>a disposi</w:t>
      </w:r>
      <w:r w:rsidR="00025DE2">
        <w:t>tion of last resort. If there is</w:t>
      </w:r>
      <w:r>
        <w:t xml:space="preserve"> any other option open to the </w:t>
      </w:r>
      <w:r w:rsidR="004B1F79">
        <w:t>c</w:t>
      </w:r>
      <w:r>
        <w:t xml:space="preserve">ourt </w:t>
      </w:r>
      <w:r w:rsidR="00156737">
        <w:t>then</w:t>
      </w:r>
      <w:r w:rsidR="004B1F79">
        <w:t xml:space="preserve"> of course</w:t>
      </w:r>
      <w:r w:rsidR="00156737">
        <w:t xml:space="preserve"> </w:t>
      </w:r>
      <w:r>
        <w:t xml:space="preserve">it must be </w:t>
      </w:r>
      <w:r w:rsidR="004B1F79">
        <w:t>preferred</w:t>
      </w:r>
      <w:r>
        <w:t>.</w:t>
      </w:r>
      <w:r w:rsidR="004B1F79">
        <w:t xml:space="preserve"> </w:t>
      </w:r>
      <w:r>
        <w:t xml:space="preserve"> Your counsel concedes that prison is the inevitable outcome</w:t>
      </w:r>
      <w:r w:rsidR="00F55AA7">
        <w:t xml:space="preserve"> here</w:t>
      </w:r>
      <w:r>
        <w:t xml:space="preserve"> and of a dimension requiring the fixing of a </w:t>
      </w:r>
      <w:r w:rsidR="00F55AA7">
        <w:t>non-parole period</w:t>
      </w:r>
      <w:r>
        <w:t>.</w:t>
      </w:r>
      <w:r w:rsidR="00F55AA7">
        <w:t xml:space="preserve">  Well, again s</w:t>
      </w:r>
      <w:r w:rsidR="00D85C39">
        <w:t xml:space="preserve">he is right. </w:t>
      </w:r>
      <w:r w:rsidR="00F55AA7">
        <w:t xml:space="preserve"> </w:t>
      </w:r>
      <w:r w:rsidR="00156737">
        <w:t>There is no alternative here other than to impose a substantial term of imprisonment.</w:t>
      </w:r>
      <w:r w:rsidR="00F55AA7">
        <w:t xml:space="preserve">  </w:t>
      </w:r>
      <w:r w:rsidR="00F13D85">
        <w:t xml:space="preserve">I have looked at the sentence </w:t>
      </w:r>
      <w:r w:rsidR="001D4607">
        <w:t xml:space="preserve">that </w:t>
      </w:r>
      <w:r w:rsidR="00252257" w:rsidRPr="00252257">
        <w:t>I am about to impose to guard a</w:t>
      </w:r>
      <w:r w:rsidR="00F13D85">
        <w:t xml:space="preserve">gainst the imposition of a crushing outcome </w:t>
      </w:r>
      <w:r w:rsidR="00252257" w:rsidRPr="00252257">
        <w:t xml:space="preserve">and to ensure that it is commensurate with </w:t>
      </w:r>
      <w:r w:rsidR="00F13D85">
        <w:t>t</w:t>
      </w:r>
      <w:r w:rsidR="00252257" w:rsidRPr="00252257">
        <w:t>he overall gravity of your crime</w:t>
      </w:r>
      <w:r w:rsidR="00E6385B">
        <w:t xml:space="preserve"> and your culpability</w:t>
      </w:r>
      <w:r w:rsidR="00252257" w:rsidRPr="00252257">
        <w:t>.</w:t>
      </w:r>
      <w:r w:rsidR="001D4607">
        <w:t xml:space="preserve"> </w:t>
      </w:r>
      <w:r w:rsidR="00252257" w:rsidRPr="00252257">
        <w:t xml:space="preserve"> </w:t>
      </w:r>
    </w:p>
    <w:p w:rsidR="004972B5" w:rsidRPr="004972B5" w:rsidRDefault="00F55AA7" w:rsidP="004972B5">
      <w:pPr>
        <w:pStyle w:val="Heading1"/>
        <w:numPr>
          <w:ilvl w:val="0"/>
          <w:numId w:val="0"/>
        </w:numPr>
        <w:ind w:left="1418"/>
        <w:rPr>
          <w:b/>
        </w:rPr>
      </w:pPr>
      <w:r w:rsidRPr="00F55AA7">
        <w:rPr>
          <w:b/>
        </w:rPr>
        <w:t>Section</w:t>
      </w:r>
      <w:r>
        <w:rPr>
          <w:b/>
        </w:rPr>
        <w:t xml:space="preserve"> </w:t>
      </w:r>
      <w:r w:rsidR="004972B5">
        <w:rPr>
          <w:b/>
        </w:rPr>
        <w:t>464ZF</w:t>
      </w:r>
    </w:p>
    <w:p w:rsidR="00F55AA7" w:rsidRDefault="00F55AA7" w:rsidP="00582A23">
      <w:pPr>
        <w:pStyle w:val="Heading1"/>
        <w:numPr>
          <w:ilvl w:val="0"/>
          <w:numId w:val="22"/>
        </w:numPr>
        <w:ind w:left="1418" w:hanging="851"/>
      </w:pPr>
      <w:r>
        <w:t xml:space="preserve">There are some ancillary orders that are sought here.  </w:t>
      </w:r>
      <w:r w:rsidR="00821968">
        <w:t>There is a</w:t>
      </w:r>
      <w:r w:rsidR="007E3ED9">
        <w:t xml:space="preserve"> 464ZF application</w:t>
      </w:r>
      <w:r w:rsidR="00D85C39">
        <w:t xml:space="preserve"> for a forensic sample</w:t>
      </w:r>
      <w:r w:rsidR="007E3ED9">
        <w:t>.  There is no oppositio</w:t>
      </w:r>
      <w:r w:rsidR="004972B5">
        <w:t>n to the making of this order.</w:t>
      </w:r>
      <w:r>
        <w:t xml:space="preserve"> </w:t>
      </w:r>
      <w:r w:rsidR="004972B5">
        <w:t xml:space="preserve"> P</w:t>
      </w:r>
      <w:r w:rsidR="007E3ED9">
        <w:t xml:space="preserve">ursuant to s.464ZF of the </w:t>
      </w:r>
      <w:r w:rsidR="007E3ED9">
        <w:rPr>
          <w:i/>
        </w:rPr>
        <w:t>Crimes Act</w:t>
      </w:r>
      <w:r w:rsidR="007E3ED9">
        <w:t xml:space="preserve">, I order that you undergo a forensic procedure for the taking of a scraping from the mouth in accordance with the relevant provisions of the </w:t>
      </w:r>
      <w:r w:rsidR="007E3ED9">
        <w:rPr>
          <w:i/>
        </w:rPr>
        <w:t>Crimes Act</w:t>
      </w:r>
      <w:r w:rsidR="007E3ED9">
        <w:t xml:space="preserve"> until a sample of sufficient standard is obtained for placement on the database.  I am satisfied that the order is justified, owing to the seriousness of the offending, the existence of the prior convictions, the </w:t>
      </w:r>
      <w:r w:rsidR="00821968">
        <w:t xml:space="preserve">fact that the order is not opposed </w:t>
      </w:r>
      <w:r w:rsidR="007E3ED9">
        <w:t>and that I judge it to be in the public interest</w:t>
      </w:r>
      <w:r w:rsidR="00821968">
        <w:t xml:space="preserve"> to make the order</w:t>
      </w:r>
      <w:r w:rsidR="007E3ED9">
        <w:t xml:space="preserve">. </w:t>
      </w:r>
    </w:p>
    <w:p w:rsidR="001D4607" w:rsidRDefault="007E3ED9" w:rsidP="00582A23">
      <w:pPr>
        <w:pStyle w:val="Heading1"/>
        <w:numPr>
          <w:ilvl w:val="0"/>
          <w:numId w:val="22"/>
        </w:numPr>
        <w:ind w:left="1418" w:hanging="851"/>
      </w:pPr>
      <w:r>
        <w:t xml:space="preserve"> I have to inform you that notwithstanding your present consent </w:t>
      </w:r>
      <w:r w:rsidR="001F1D63">
        <w:t>to the taking of this mouth scraping that the authorit</w:t>
      </w:r>
      <w:r w:rsidR="004972B5">
        <w:t>ies</w:t>
      </w:r>
      <w:r w:rsidR="001F1D63">
        <w:t xml:space="preserve"> may use reasonable force to enable the forensic procedure to be conducted.  Now,</w:t>
      </w:r>
      <w:r w:rsidR="00F55AA7">
        <w:t xml:space="preserve"> look,</w:t>
      </w:r>
      <w:r w:rsidR="001F1D63">
        <w:t xml:space="preserve"> this is not an invasive process, I have only authorised the scraping from your mouth, it is a mouth swab </w:t>
      </w:r>
      <w:r w:rsidR="00F55AA7">
        <w:t xml:space="preserve">and </w:t>
      </w:r>
      <w:r w:rsidR="001F1D63">
        <w:t>that will be run around the inside of your mouth by the authorities.  They can use reasonable force to do that</w:t>
      </w:r>
      <w:r w:rsidR="00F55AA7">
        <w:t>, but i</w:t>
      </w:r>
      <w:r w:rsidR="001F1D63">
        <w:t>t should not be an issue for you.  If it presented any issues</w:t>
      </w:r>
      <w:r w:rsidR="00821968">
        <w:t>,</w:t>
      </w:r>
      <w:r w:rsidR="001F1D63">
        <w:t xml:space="preserve"> no doubt the authorities would be back before me wanting to have me authorise </w:t>
      </w:r>
      <w:r w:rsidR="00F55AA7">
        <w:t xml:space="preserve">the taking of </w:t>
      </w:r>
      <w:r w:rsidR="001F1D63">
        <w:t>a blood samp</w:t>
      </w:r>
      <w:r w:rsidR="004972B5">
        <w:t>le</w:t>
      </w:r>
      <w:r w:rsidR="00F55AA7">
        <w:t>.  Well,</w:t>
      </w:r>
      <w:r w:rsidR="004972B5">
        <w:t xml:space="preserve"> I have not authorised</w:t>
      </w:r>
      <w:r w:rsidR="00301293">
        <w:t xml:space="preserve"> t</w:t>
      </w:r>
      <w:r w:rsidR="001E6901">
        <w:t>hat t</w:t>
      </w:r>
      <w:r w:rsidR="00301293">
        <w:t>oday</w:t>
      </w:r>
      <w:r w:rsidR="00F55AA7">
        <w:t xml:space="preserve"> because I am </w:t>
      </w:r>
      <w:r w:rsidR="001F1D63">
        <w:t>authoris</w:t>
      </w:r>
      <w:r w:rsidR="00F55AA7">
        <w:t>ing</w:t>
      </w:r>
      <w:r w:rsidR="001F1D63">
        <w:t xml:space="preserve"> the least invasive </w:t>
      </w:r>
      <w:r w:rsidR="001F1D63">
        <w:lastRenderedPageBreak/>
        <w:t xml:space="preserve">procedure, which is the scraping from the mouth.  </w:t>
      </w:r>
      <w:r w:rsidR="001E6901">
        <w:t>I have signed that order.</w:t>
      </w:r>
    </w:p>
    <w:p w:rsidR="00301293" w:rsidRPr="00301293" w:rsidRDefault="00301293" w:rsidP="00301293">
      <w:pPr>
        <w:pStyle w:val="Heading1"/>
        <w:numPr>
          <w:ilvl w:val="0"/>
          <w:numId w:val="0"/>
        </w:numPr>
        <w:ind w:left="1418"/>
        <w:rPr>
          <w:b/>
        </w:rPr>
      </w:pPr>
      <w:r w:rsidRPr="00301293">
        <w:rPr>
          <w:b/>
        </w:rPr>
        <w:t>Disposal</w:t>
      </w:r>
    </w:p>
    <w:p w:rsidR="00301293" w:rsidRDefault="00534E8C" w:rsidP="00582A23">
      <w:pPr>
        <w:pStyle w:val="Heading1"/>
        <w:numPr>
          <w:ilvl w:val="0"/>
          <w:numId w:val="22"/>
        </w:numPr>
        <w:ind w:left="1418" w:hanging="851"/>
      </w:pPr>
      <w:r>
        <w:t>Secondly</w:t>
      </w:r>
      <w:r w:rsidR="00F55AA7">
        <w:t xml:space="preserve"> there </w:t>
      </w:r>
      <w:r w:rsidR="001E6901">
        <w:t xml:space="preserve">is </w:t>
      </w:r>
      <w:r w:rsidR="00F55AA7">
        <w:t>a</w:t>
      </w:r>
      <w:r w:rsidR="00301293">
        <w:t xml:space="preserve"> disposal order</w:t>
      </w:r>
      <w:r w:rsidR="00F55AA7">
        <w:t xml:space="preserve"> that is sought</w:t>
      </w:r>
      <w:r w:rsidR="00301293">
        <w:t>. Again it is not opposed</w:t>
      </w:r>
      <w:r w:rsidR="00D85C39">
        <w:t xml:space="preserve"> and I will make the order</w:t>
      </w:r>
      <w:r w:rsidR="00301293">
        <w:t xml:space="preserve">. </w:t>
      </w:r>
      <w:r w:rsidR="00F55AA7">
        <w:t xml:space="preserve"> Pursuant to s.78 of the </w:t>
      </w:r>
      <w:r w:rsidR="00F55AA7" w:rsidRPr="00F55AA7">
        <w:rPr>
          <w:i/>
        </w:rPr>
        <w:t>Confiscations Act</w:t>
      </w:r>
      <w:r w:rsidR="00F55AA7">
        <w:t xml:space="preserve"> I forfeit to the State the property referred to in the schedule.  I direct that it be handled in the manner as set out in the order that I have signed.</w:t>
      </w:r>
    </w:p>
    <w:p w:rsidR="00160C4B" w:rsidRPr="00160C4B" w:rsidRDefault="00F55AA7" w:rsidP="00582A23">
      <w:pPr>
        <w:pStyle w:val="Heading1"/>
        <w:widowControl/>
        <w:numPr>
          <w:ilvl w:val="0"/>
          <w:numId w:val="22"/>
        </w:numPr>
        <w:ind w:left="1418" w:hanging="851"/>
        <w:rPr>
          <w:b/>
          <w:i/>
        </w:rPr>
      </w:pPr>
      <w:r>
        <w:t>Yes, all right.  I am sorry to  have taken so long getting to this point, Mr Smith.  If you would just stand up briefly now, please.  Thank you</w:t>
      </w:r>
      <w:r w:rsidR="00FF54E5">
        <w:t>.</w:t>
      </w:r>
    </w:p>
    <w:p w:rsidR="00160C4B" w:rsidRPr="00160C4B" w:rsidRDefault="00160C4B" w:rsidP="008F4D17">
      <w:pPr>
        <w:pStyle w:val="Heading1"/>
        <w:widowControl/>
        <w:numPr>
          <w:ilvl w:val="0"/>
          <w:numId w:val="0"/>
        </w:numPr>
        <w:ind w:left="1418"/>
        <w:rPr>
          <w:b/>
          <w:i/>
        </w:rPr>
      </w:pPr>
      <w:r w:rsidRPr="00160C4B">
        <w:rPr>
          <w:b/>
        </w:rPr>
        <w:t>Sentence</w:t>
      </w:r>
    </w:p>
    <w:p w:rsidR="00F13D85" w:rsidRPr="00410D1B" w:rsidRDefault="00410D1B" w:rsidP="00582A23">
      <w:pPr>
        <w:pStyle w:val="Heading1"/>
        <w:widowControl/>
        <w:numPr>
          <w:ilvl w:val="0"/>
          <w:numId w:val="22"/>
        </w:numPr>
        <w:ind w:left="1418" w:hanging="851"/>
        <w:rPr>
          <w:b/>
          <w:i/>
        </w:rPr>
      </w:pPr>
      <w:r>
        <w:t xml:space="preserve">On </w:t>
      </w:r>
      <w:r w:rsidR="0018496A">
        <w:t>the charge of</w:t>
      </w:r>
      <w:r w:rsidR="00301293">
        <w:t xml:space="preserve"> </w:t>
      </w:r>
      <w:r w:rsidR="00F55AA7">
        <w:t xml:space="preserve">recklessly causing serious injury </w:t>
      </w:r>
      <w:r w:rsidR="00301293">
        <w:t xml:space="preserve">to Simon Leonard, </w:t>
      </w:r>
      <w:r w:rsidR="002A170F">
        <w:t>you are convicted and sentence</w:t>
      </w:r>
      <w:r w:rsidR="006A059C">
        <w:t>d to</w:t>
      </w:r>
      <w:r w:rsidR="009E5CC7">
        <w:t xml:space="preserve"> 48 months or </w:t>
      </w:r>
      <w:r w:rsidR="00301293">
        <w:t xml:space="preserve">four </w:t>
      </w:r>
      <w:r w:rsidR="00DA2E2B">
        <w:t>years</w:t>
      </w:r>
      <w:r w:rsidR="00F55AA7">
        <w:t>'</w:t>
      </w:r>
      <w:r w:rsidR="006A059C">
        <w:t xml:space="preserve"> </w:t>
      </w:r>
      <w:r w:rsidR="00F13D85">
        <w:t>imprisonment.</w:t>
      </w:r>
      <w:r w:rsidR="00301293">
        <w:t xml:space="preserve"> </w:t>
      </w:r>
      <w:r w:rsidR="00F55AA7">
        <w:t xml:space="preserve"> </w:t>
      </w:r>
      <w:r w:rsidR="00301293">
        <w:t>Th</w:t>
      </w:r>
      <w:r w:rsidR="00D6510F">
        <w:t>ere is only the one charge and th</w:t>
      </w:r>
      <w:r w:rsidR="00790A0D">
        <w:t xml:space="preserve">at is therefore the </w:t>
      </w:r>
      <w:r w:rsidR="00F55AA7">
        <w:t>total effective sentence</w:t>
      </w:r>
      <w:r w:rsidR="00D6510F">
        <w:t>.</w:t>
      </w:r>
    </w:p>
    <w:p w:rsidR="00915C78" w:rsidRPr="00734C49" w:rsidRDefault="004166A0" w:rsidP="006A059C">
      <w:pPr>
        <w:pStyle w:val="Heading1"/>
        <w:numPr>
          <w:ilvl w:val="0"/>
          <w:numId w:val="0"/>
        </w:numPr>
        <w:ind w:left="698" w:firstLine="720"/>
      </w:pPr>
      <w:r>
        <w:rPr>
          <w:b/>
        </w:rPr>
        <w:t>Non-parole period.</w:t>
      </w:r>
    </w:p>
    <w:p w:rsidR="00915C78" w:rsidRDefault="00915C78" w:rsidP="00582A23">
      <w:pPr>
        <w:pStyle w:val="Heading1"/>
        <w:numPr>
          <w:ilvl w:val="0"/>
          <w:numId w:val="22"/>
        </w:numPr>
        <w:ind w:left="1418" w:hanging="851"/>
      </w:pPr>
      <w:r>
        <w:t xml:space="preserve">I fix a </w:t>
      </w:r>
      <w:r w:rsidR="00A84E13">
        <w:t xml:space="preserve">period of </w:t>
      </w:r>
      <w:r w:rsidR="009E5CC7">
        <w:t>28</w:t>
      </w:r>
      <w:r w:rsidR="00D85C39">
        <w:t xml:space="preserve"> months</w:t>
      </w:r>
      <w:r w:rsidR="00F55AA7">
        <w:t>, that is</w:t>
      </w:r>
      <w:r w:rsidR="00D85C39">
        <w:t xml:space="preserve"> </w:t>
      </w:r>
      <w:r w:rsidR="00F55AA7">
        <w:t>two</w:t>
      </w:r>
      <w:r w:rsidR="006A059C">
        <w:t xml:space="preserve"> </w:t>
      </w:r>
      <w:r w:rsidR="007F32F7">
        <w:t xml:space="preserve">years </w:t>
      </w:r>
      <w:r w:rsidR="009E5CC7">
        <w:t xml:space="preserve">and </w:t>
      </w:r>
      <w:r w:rsidR="00F55AA7">
        <w:t>four</w:t>
      </w:r>
      <w:r w:rsidR="00D85C39">
        <w:t xml:space="preserve"> months</w:t>
      </w:r>
      <w:r w:rsidR="00F55AA7">
        <w:t>,</w:t>
      </w:r>
      <w:r w:rsidR="00D85C39">
        <w:t xml:space="preserve"> </w:t>
      </w:r>
      <w:r w:rsidR="007F32F7">
        <w:t xml:space="preserve">during which you will not be eligible for release on parole. </w:t>
      </w:r>
    </w:p>
    <w:p w:rsidR="00690E9C" w:rsidRPr="001F2330" w:rsidRDefault="00690E9C" w:rsidP="008F4D17">
      <w:pPr>
        <w:pStyle w:val="Heading1"/>
        <w:numPr>
          <w:ilvl w:val="0"/>
          <w:numId w:val="0"/>
        </w:numPr>
        <w:ind w:left="1418"/>
      </w:pPr>
      <w:r w:rsidRPr="008313BB">
        <w:rPr>
          <w:b/>
        </w:rPr>
        <w:t>S</w:t>
      </w:r>
      <w:r w:rsidR="00134B84" w:rsidRPr="008313BB">
        <w:rPr>
          <w:b/>
        </w:rPr>
        <w:t>ection 18 pre-sentence detention</w:t>
      </w:r>
      <w:r w:rsidR="004166A0">
        <w:rPr>
          <w:b/>
        </w:rPr>
        <w:t>.</w:t>
      </w:r>
    </w:p>
    <w:p w:rsidR="00B519A1" w:rsidRDefault="00562A7C" w:rsidP="00582A23">
      <w:pPr>
        <w:pStyle w:val="Heading1"/>
        <w:widowControl/>
        <w:numPr>
          <w:ilvl w:val="0"/>
          <w:numId w:val="22"/>
        </w:numPr>
        <w:ind w:left="1418" w:hanging="851"/>
      </w:pPr>
      <w:r w:rsidRPr="008313BB">
        <w:t>Y</w:t>
      </w:r>
      <w:r w:rsidR="00A365E5" w:rsidRPr="008313BB">
        <w:t xml:space="preserve">ou </w:t>
      </w:r>
      <w:r w:rsidR="005320AC">
        <w:t xml:space="preserve">have already served </w:t>
      </w:r>
      <w:r w:rsidR="00301293">
        <w:t>574</w:t>
      </w:r>
      <w:r w:rsidR="00DA2E2B">
        <w:t xml:space="preserve"> </w:t>
      </w:r>
      <w:r w:rsidR="00A365E5" w:rsidRPr="008313BB">
        <w:t xml:space="preserve">days </w:t>
      </w:r>
      <w:r w:rsidR="00973FF4">
        <w:t xml:space="preserve">by way of </w:t>
      </w:r>
      <w:r w:rsidRPr="008313BB">
        <w:t>pre-sentence detention</w:t>
      </w:r>
      <w:r w:rsidR="004166A0">
        <w:t xml:space="preserve"> and that </w:t>
      </w:r>
      <w:r w:rsidR="00A365E5">
        <w:t xml:space="preserve">declaration is to be </w:t>
      </w:r>
      <w:r w:rsidR="000C7728">
        <w:t>entered in</w:t>
      </w:r>
      <w:r w:rsidR="004166A0">
        <w:t>to</w:t>
      </w:r>
      <w:r w:rsidR="00A365E5">
        <w:t xml:space="preserve"> the records of the court</w:t>
      </w:r>
      <w:r w:rsidR="00B519A1">
        <w:t>.</w:t>
      </w:r>
      <w:r w:rsidR="00F55AA7">
        <w:t xml:space="preserve">  You have served that already.</w:t>
      </w:r>
    </w:p>
    <w:p w:rsidR="00A175F9" w:rsidRPr="00B519A1" w:rsidRDefault="003A40D3" w:rsidP="008F4D17">
      <w:pPr>
        <w:pStyle w:val="Heading1"/>
        <w:widowControl/>
        <w:numPr>
          <w:ilvl w:val="0"/>
          <w:numId w:val="0"/>
        </w:numPr>
        <w:ind w:left="1418"/>
      </w:pPr>
      <w:r>
        <w:rPr>
          <w:b/>
        </w:rPr>
        <w:t>Section 6AA</w:t>
      </w:r>
      <w:r w:rsidR="00DC6899">
        <w:rPr>
          <w:b/>
        </w:rPr>
        <w:t>A</w:t>
      </w:r>
      <w:r>
        <w:rPr>
          <w:b/>
        </w:rPr>
        <w:t>.</w:t>
      </w:r>
    </w:p>
    <w:p w:rsidR="00D6510F" w:rsidRDefault="00741BF9" w:rsidP="00582A23">
      <w:pPr>
        <w:pStyle w:val="Heading1"/>
        <w:numPr>
          <w:ilvl w:val="0"/>
          <w:numId w:val="22"/>
        </w:numPr>
        <w:ind w:left="1418" w:hanging="851"/>
      </w:pPr>
      <w:r>
        <w:t>I</w:t>
      </w:r>
      <w:r w:rsidR="00587C98">
        <w:t xml:space="preserve"> have taken into account your </w:t>
      </w:r>
      <w:r w:rsidR="0017480A">
        <w:t>guilty plea</w:t>
      </w:r>
      <w:r w:rsidR="00E852E5">
        <w:t xml:space="preserve">.  </w:t>
      </w:r>
      <w:r w:rsidR="00B53D3A">
        <w:t xml:space="preserve">If you had pleaded not guilty and been found guilty </w:t>
      </w:r>
      <w:r w:rsidR="00A01692">
        <w:t>of th</w:t>
      </w:r>
      <w:r w:rsidR="00301293">
        <w:t>is</w:t>
      </w:r>
      <w:r w:rsidR="00E5006F">
        <w:t xml:space="preserve"> </w:t>
      </w:r>
      <w:r w:rsidR="008C681D">
        <w:t>offe</w:t>
      </w:r>
      <w:r w:rsidR="00252257">
        <w:t>n</w:t>
      </w:r>
      <w:r w:rsidR="008C681D">
        <w:t>ce</w:t>
      </w:r>
      <w:r w:rsidR="003A44A8">
        <w:t xml:space="preserve"> </w:t>
      </w:r>
      <w:r w:rsidR="00B53D3A">
        <w:t xml:space="preserve">by a jury, </w:t>
      </w:r>
      <w:r w:rsidR="00CC398B">
        <w:t>I would</w:t>
      </w:r>
      <w:r w:rsidR="007E5C78">
        <w:t xml:space="preserve"> have</w:t>
      </w:r>
      <w:r w:rsidR="0017480A">
        <w:t xml:space="preserve"> convicted </w:t>
      </w:r>
      <w:r w:rsidR="00146E69">
        <w:t>and sentenced you</w:t>
      </w:r>
      <w:r w:rsidR="008A7C57">
        <w:t xml:space="preserve"> </w:t>
      </w:r>
      <w:r w:rsidR="009D6EB1">
        <w:t xml:space="preserve">to </w:t>
      </w:r>
      <w:r w:rsidR="00F55AA7">
        <w:t>six</w:t>
      </w:r>
      <w:r w:rsidR="00301293">
        <w:t xml:space="preserve"> </w:t>
      </w:r>
      <w:r w:rsidR="009B6094">
        <w:t>years</w:t>
      </w:r>
      <w:r w:rsidR="00F55AA7">
        <w:t>'</w:t>
      </w:r>
      <w:r w:rsidR="009E5CC7">
        <w:t xml:space="preserve"> </w:t>
      </w:r>
      <w:r w:rsidR="007E5C78">
        <w:t xml:space="preserve">imprisonment.  </w:t>
      </w:r>
      <w:r w:rsidR="003606E8">
        <w:t>I</w:t>
      </w:r>
      <w:r w:rsidR="000222EF">
        <w:t xml:space="preserve"> </w:t>
      </w:r>
      <w:r w:rsidR="003606E8">
        <w:t>would have fixed a non-par</w:t>
      </w:r>
      <w:r w:rsidR="00B10D6F">
        <w:t xml:space="preserve">ole period </w:t>
      </w:r>
      <w:r w:rsidR="006A059C">
        <w:t xml:space="preserve">of </w:t>
      </w:r>
      <w:r w:rsidR="00F55AA7">
        <w:t>four</w:t>
      </w:r>
      <w:r w:rsidR="009E5CC7">
        <w:t xml:space="preserve"> </w:t>
      </w:r>
      <w:r w:rsidR="00A84E13">
        <w:t xml:space="preserve"> </w:t>
      </w:r>
      <w:r w:rsidR="007F5F78">
        <w:t>years</w:t>
      </w:r>
      <w:r w:rsidR="004444A2">
        <w:t xml:space="preserve"> </w:t>
      </w:r>
      <w:r w:rsidR="00F55AA7">
        <w:t>four</w:t>
      </w:r>
      <w:r w:rsidR="004444A2">
        <w:t xml:space="preserve"> months</w:t>
      </w:r>
      <w:r w:rsidR="00F55AA7">
        <w:t xml:space="preserve"> and t</w:t>
      </w:r>
      <w:r w:rsidR="003A44A8">
        <w:t xml:space="preserve">hat statement </w:t>
      </w:r>
      <w:r w:rsidR="00A01692">
        <w:t xml:space="preserve">is </w:t>
      </w:r>
      <w:r w:rsidR="00F55AA7">
        <w:t>to</w:t>
      </w:r>
      <w:r w:rsidR="00811E40">
        <w:t xml:space="preserve"> </w:t>
      </w:r>
      <w:r w:rsidR="00A01692">
        <w:t>be entered in</w:t>
      </w:r>
      <w:r w:rsidR="003A40D3">
        <w:t>to</w:t>
      </w:r>
      <w:r w:rsidR="00E852E5">
        <w:t xml:space="preserve"> the records of the court</w:t>
      </w:r>
      <w:r w:rsidR="008C681D">
        <w:t>.</w:t>
      </w:r>
      <w:r w:rsidR="00A01692">
        <w:t xml:space="preserve"> </w:t>
      </w:r>
      <w:r w:rsidR="00811E40">
        <w:t xml:space="preserve"> </w:t>
      </w:r>
    </w:p>
    <w:p w:rsidR="00301293" w:rsidRDefault="00811E40" w:rsidP="00582A23">
      <w:pPr>
        <w:pStyle w:val="Heading1"/>
        <w:numPr>
          <w:ilvl w:val="0"/>
          <w:numId w:val="22"/>
        </w:numPr>
        <w:ind w:left="1418" w:hanging="851"/>
      </w:pPr>
      <w:r>
        <w:lastRenderedPageBreak/>
        <w:t>Just grab a seat</w:t>
      </w:r>
      <w:r w:rsidR="00F55AA7">
        <w:t xml:space="preserve"> then</w:t>
      </w:r>
      <w:r>
        <w:t xml:space="preserve"> for a moment</w:t>
      </w:r>
      <w:r w:rsidR="00F55AA7">
        <w:t>, thanks, and I will see if there is anything else that I need to deal with.</w:t>
      </w:r>
      <w:r>
        <w:t xml:space="preserve"> </w:t>
      </w:r>
    </w:p>
    <w:p w:rsidR="00811E40" w:rsidRDefault="00811E40" w:rsidP="00582A23">
      <w:pPr>
        <w:pStyle w:val="Heading1"/>
        <w:numPr>
          <w:ilvl w:val="0"/>
          <w:numId w:val="22"/>
        </w:numPr>
        <w:ind w:left="1418" w:hanging="851"/>
      </w:pPr>
      <w:r>
        <w:t xml:space="preserve"> </w:t>
      </w:r>
      <w:r w:rsidR="00301293">
        <w:t xml:space="preserve">Are there </w:t>
      </w:r>
      <w:r>
        <w:t>any other matters I need to deal with at all?</w:t>
      </w:r>
    </w:p>
    <w:p w:rsidR="00F55AA7" w:rsidRDefault="00F55AA7" w:rsidP="00582A23">
      <w:pPr>
        <w:pStyle w:val="Heading1"/>
        <w:numPr>
          <w:ilvl w:val="0"/>
          <w:numId w:val="22"/>
        </w:numPr>
        <w:ind w:left="1418" w:hanging="851"/>
      </w:pPr>
      <w:r>
        <w:t>MS BLEAZBY:  No, Your Honour.</w:t>
      </w:r>
    </w:p>
    <w:p w:rsidR="00F55AA7" w:rsidRDefault="00F55AA7" w:rsidP="00582A23">
      <w:pPr>
        <w:pStyle w:val="Heading1"/>
        <w:numPr>
          <w:ilvl w:val="0"/>
          <w:numId w:val="22"/>
        </w:numPr>
        <w:ind w:left="1418" w:hanging="851"/>
      </w:pPr>
      <w:r>
        <w:t>HIS HONOUR:  Ms Watson, any</w:t>
      </w:r>
      <w:r w:rsidR="00534E8C">
        <w:t xml:space="preserve"> other matters?</w:t>
      </w:r>
    </w:p>
    <w:p w:rsidR="00534E8C" w:rsidRDefault="00534E8C" w:rsidP="00582A23">
      <w:pPr>
        <w:pStyle w:val="Heading1"/>
        <w:numPr>
          <w:ilvl w:val="0"/>
          <w:numId w:val="22"/>
        </w:numPr>
        <w:ind w:left="1418" w:hanging="851"/>
      </w:pPr>
      <w:r>
        <w:t>MS WATSON:  No, Your Honour.</w:t>
      </w:r>
    </w:p>
    <w:p w:rsidR="00534E8C" w:rsidRDefault="00534E8C" w:rsidP="00582A23">
      <w:pPr>
        <w:pStyle w:val="Heading1"/>
        <w:numPr>
          <w:ilvl w:val="0"/>
          <w:numId w:val="22"/>
        </w:numPr>
        <w:ind w:left="1418" w:hanging="851"/>
      </w:pPr>
      <w:r>
        <w:t>HIS HONOUR:  All right.  Your client's been in custody obviously for a significant period already and I wouldn't have thought there's any need for me to make any custody management orders, are there?</w:t>
      </w:r>
    </w:p>
    <w:p w:rsidR="00534E8C" w:rsidRDefault="00534E8C" w:rsidP="00582A23">
      <w:pPr>
        <w:pStyle w:val="Heading1"/>
        <w:numPr>
          <w:ilvl w:val="0"/>
          <w:numId w:val="22"/>
        </w:numPr>
        <w:ind w:left="1418" w:hanging="851"/>
      </w:pPr>
      <w:r>
        <w:t>MS WATSON:  I don't believe so, Your Honour.</w:t>
      </w:r>
    </w:p>
    <w:p w:rsidR="00534E8C" w:rsidRDefault="00534E8C" w:rsidP="00582A23">
      <w:pPr>
        <w:pStyle w:val="Heading1"/>
        <w:numPr>
          <w:ilvl w:val="0"/>
          <w:numId w:val="22"/>
        </w:numPr>
        <w:ind w:left="1418" w:hanging="851"/>
      </w:pPr>
      <w:r>
        <w:t>HIS HONOUR:  No.  All right  You'll go down and see your client downstairs?</w:t>
      </w:r>
    </w:p>
    <w:p w:rsidR="00534E8C" w:rsidRDefault="00534E8C" w:rsidP="00582A23">
      <w:pPr>
        <w:pStyle w:val="Heading1"/>
        <w:numPr>
          <w:ilvl w:val="0"/>
          <w:numId w:val="22"/>
        </w:numPr>
        <w:ind w:left="1418" w:hanging="851"/>
      </w:pPr>
      <w:r>
        <w:t>MS WATSON:  I will.</w:t>
      </w:r>
    </w:p>
    <w:p w:rsidR="00534E8C" w:rsidRDefault="00534E8C" w:rsidP="00582A23">
      <w:pPr>
        <w:pStyle w:val="Heading1"/>
        <w:numPr>
          <w:ilvl w:val="0"/>
          <w:numId w:val="22"/>
        </w:numPr>
        <w:ind w:left="1418" w:hanging="851"/>
      </w:pPr>
      <w:r>
        <w:t xml:space="preserve">HIS HONOUR:  Thanks very much.  I'll just sign that formal order then.  Yes, all right.  I've signed that formal order then.  So that completes the matter, then, Mr Smith.  Your counsel will come down and see you </w:t>
      </w:r>
      <w:r w:rsidR="00711A0D">
        <w:t>and</w:t>
      </w:r>
      <w:r>
        <w:t xml:space="preserve"> have a chat downstairs, all right?  So Mr Smith can head back out, thank you.  </w:t>
      </w:r>
    </w:p>
    <w:p w:rsidR="00534E8C" w:rsidRDefault="00534E8C" w:rsidP="00582A23">
      <w:pPr>
        <w:pStyle w:val="Heading1"/>
        <w:numPr>
          <w:ilvl w:val="0"/>
          <w:numId w:val="22"/>
        </w:numPr>
        <w:ind w:left="1418" w:hanging="851"/>
      </w:pPr>
      <w:r>
        <w:t>Look, I might make an enquiry of the reserve list, but it won't involve either of you.  I'll just stand down.</w:t>
      </w:r>
    </w:p>
    <w:p w:rsidR="0053444D" w:rsidRDefault="001339FC" w:rsidP="008F6428">
      <w:pPr>
        <w:pStyle w:val="Heading1"/>
        <w:numPr>
          <w:ilvl w:val="0"/>
          <w:numId w:val="0"/>
        </w:numPr>
        <w:ind w:left="1440"/>
        <w:jc w:val="center"/>
      </w:pPr>
      <w:r>
        <w:t>- - -</w:t>
      </w:r>
    </w:p>
    <w:sectPr w:rsidR="0053444D" w:rsidSect="00170A12">
      <w:pgSz w:w="11909" w:h="16834" w:code="9"/>
      <w:pgMar w:top="864" w:right="1138" w:bottom="1152" w:left="1008"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7C32" w:rsidRDefault="00337C32">
      <w:r>
        <w:separator/>
      </w:r>
    </w:p>
  </w:endnote>
  <w:endnote w:type="continuationSeparator" w:id="0">
    <w:p w:rsidR="00337C32" w:rsidRDefault="00337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5543" w:rsidRDefault="009F55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F5543" w:rsidRDefault="009F55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5543" w:rsidRDefault="009F5543"/>
  <w:p w:rsidR="009F5543" w:rsidRDefault="009F5543">
    <w:pPr>
      <w:pBdr>
        <w:top w:val="single" w:sz="2" w:space="1" w:color="auto"/>
      </w:pBdr>
      <w:spacing w:line="240" w:lineRule="auto"/>
      <w:rPr>
        <w:sz w:val="4"/>
      </w:rPr>
    </w:pPr>
  </w:p>
  <w:tbl>
    <w:tblPr>
      <w:tblW w:w="0" w:type="auto"/>
      <w:tblLayout w:type="fixed"/>
      <w:tblLook w:val="0000" w:firstRow="0" w:lastRow="0" w:firstColumn="0" w:lastColumn="0" w:noHBand="0" w:noVBand="0"/>
    </w:tblPr>
    <w:tblGrid>
      <w:gridCol w:w="8208"/>
      <w:gridCol w:w="1800"/>
    </w:tblGrid>
    <w:tr w:rsidR="009F5543">
      <w:tc>
        <w:tcPr>
          <w:tcW w:w="8208" w:type="dxa"/>
        </w:tcPr>
        <w:p w:rsidR="009F5543" w:rsidRDefault="009F5543" w:rsidP="00C743F0">
          <w:pPr>
            <w:pStyle w:val="Footer-Cover"/>
            <w:jc w:val="left"/>
            <w:rPr>
              <w:caps/>
              <w:lang w:val="en-US"/>
            </w:rPr>
          </w:pPr>
          <w:bookmarkStart w:id="18" w:name="FOOTERloc1"/>
          <w:bookmarkEnd w:id="18"/>
          <w:r w:rsidRPr="00BC569D">
            <w:rPr>
              <w:caps/>
              <w:lang w:val="en-US"/>
            </w:rPr>
            <w:t>Victorian Government Reporting Service</w:t>
          </w:r>
        </w:p>
        <w:p w:rsidR="009F5543" w:rsidRDefault="009F5543" w:rsidP="00C85253">
          <w:pPr>
            <w:pStyle w:val="Footer-Cover"/>
            <w:tabs>
              <w:tab w:val="left" w:pos="5550"/>
            </w:tabs>
            <w:jc w:val="left"/>
            <w:rPr>
              <w:caps/>
              <w:lang w:val="en-US"/>
            </w:rPr>
          </w:pPr>
          <w:r w:rsidRPr="00BC569D">
            <w:rPr>
              <w:caps/>
              <w:lang w:val="en-US"/>
            </w:rPr>
            <w:t xml:space="preserve">7/436 </w:t>
          </w:r>
          <w:r w:rsidRPr="00BC569D">
            <w:rPr>
              <w:lang w:val="en-US"/>
            </w:rPr>
            <w:t>Lonsdale Street, Melbourne</w:t>
          </w:r>
        </w:p>
        <w:p w:rsidR="009F5543" w:rsidRPr="00087C5B" w:rsidRDefault="009F5543" w:rsidP="00C85253">
          <w:pPr>
            <w:pStyle w:val="Footer-Cover"/>
            <w:tabs>
              <w:tab w:val="left" w:pos="5550"/>
            </w:tabs>
            <w:jc w:val="left"/>
            <w:rPr>
              <w:caps/>
              <w:lang w:val="en-US"/>
            </w:rPr>
          </w:pPr>
          <w:r>
            <w:rPr>
              <w:caps/>
              <w:lang w:val="en-US"/>
            </w:rPr>
            <w:t>198856</w:t>
          </w:r>
        </w:p>
      </w:tc>
      <w:tc>
        <w:tcPr>
          <w:tcW w:w="1800" w:type="dxa"/>
        </w:tcPr>
        <w:p w:rsidR="009F5543" w:rsidRDefault="009F5543">
          <w:pPr>
            <w:pStyle w:val="Footer-Cover"/>
            <w:jc w:val="right"/>
          </w:pPr>
        </w:p>
        <w:p w:rsidR="009F5543" w:rsidRDefault="009F5543">
          <w:pPr>
            <w:pStyle w:val="Footer-Cover"/>
            <w:jc w:val="right"/>
            <w:rPr>
              <w:color w:val="FFFFFF"/>
              <w:sz w:val="22"/>
            </w:rPr>
          </w:pPr>
          <w:r>
            <w:rPr>
              <w:rStyle w:val="PageNumber"/>
              <w:color w:val="FFFFFF"/>
              <w:sz w:val="2"/>
            </w:rPr>
            <w:fldChar w:fldCharType="begin"/>
          </w:r>
          <w:r>
            <w:rPr>
              <w:rStyle w:val="PageNumber"/>
              <w:color w:val="FFFFFF"/>
              <w:sz w:val="2"/>
            </w:rPr>
            <w:instrText xml:space="preserve"> = </w:instrText>
          </w:r>
          <w:r>
            <w:rPr>
              <w:rStyle w:val="PageNumber"/>
              <w:color w:val="FFFFFF"/>
              <w:sz w:val="2"/>
            </w:rPr>
            <w:fldChar w:fldCharType="begin"/>
          </w:r>
          <w:r>
            <w:rPr>
              <w:rStyle w:val="PageNumber"/>
              <w:color w:val="FFFFFF"/>
              <w:sz w:val="2"/>
            </w:rPr>
            <w:instrText xml:space="preserve"> PAGE </w:instrText>
          </w:r>
          <w:r>
            <w:rPr>
              <w:rStyle w:val="PageNumber"/>
              <w:color w:val="FFFFFF"/>
              <w:sz w:val="2"/>
            </w:rPr>
            <w:fldChar w:fldCharType="separate"/>
          </w:r>
          <w:r w:rsidR="00573610">
            <w:rPr>
              <w:rStyle w:val="PageNumber"/>
              <w:noProof/>
              <w:color w:val="FFFFFF"/>
              <w:sz w:val="2"/>
            </w:rPr>
            <w:instrText>i</w:instrText>
          </w:r>
          <w:r>
            <w:rPr>
              <w:rStyle w:val="PageNumber"/>
              <w:color w:val="FFFFFF"/>
              <w:sz w:val="2"/>
            </w:rPr>
            <w:fldChar w:fldCharType="end"/>
          </w:r>
          <w:r>
            <w:rPr>
              <w:rStyle w:val="PageNumber"/>
              <w:color w:val="FFFFFF"/>
              <w:sz w:val="2"/>
            </w:rPr>
            <w:instrText xml:space="preserve"> - 1 </w:instrText>
          </w:r>
          <w:r>
            <w:rPr>
              <w:rStyle w:val="PageNumber"/>
              <w:color w:val="FFFFFF"/>
              <w:sz w:val="2"/>
            </w:rPr>
            <w:fldChar w:fldCharType="separate"/>
          </w:r>
          <w:r w:rsidR="00573610">
            <w:rPr>
              <w:rStyle w:val="PageNumber"/>
              <w:b/>
              <w:noProof/>
              <w:color w:val="FFFFFF"/>
              <w:sz w:val="2"/>
            </w:rPr>
            <w:t>!Undefined Bookmark, I</w:t>
          </w:r>
          <w:r>
            <w:rPr>
              <w:rStyle w:val="PageNumber"/>
              <w:color w:val="FFFFFF"/>
              <w:sz w:val="2"/>
            </w:rPr>
            <w:fldChar w:fldCharType="end"/>
          </w:r>
        </w:p>
      </w:tc>
    </w:tr>
  </w:tbl>
  <w:p w:rsidR="009F5543" w:rsidRDefault="009F5543">
    <w:pPr>
      <w:spacing w:line="240"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315E" w:rsidRDefault="00CD315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5543" w:rsidRDefault="009F5543" w:rsidP="00641607">
    <w:pPr>
      <w:tabs>
        <w:tab w:val="center" w:pos="4893"/>
        <w:tab w:val="right" w:pos="9791"/>
      </w:tabs>
      <w:spacing w:line="240" w:lineRule="auto"/>
      <w:rPr>
        <w:sz w:val="20"/>
      </w:rPr>
    </w:pPr>
    <w:r>
      <w:rPr>
        <w:sz w:val="16"/>
      </w:rPr>
      <w:tab/>
    </w:r>
    <w:r>
      <w:rPr>
        <w:sz w:val="20"/>
      </w:rPr>
      <w:fldChar w:fldCharType="begin"/>
    </w:r>
    <w:r>
      <w:rPr>
        <w:sz w:val="20"/>
      </w:rPr>
      <w:instrText xml:space="preserve"> PAGE  \* MERGEFORMAT </w:instrText>
    </w:r>
    <w:r>
      <w:rPr>
        <w:sz w:val="20"/>
      </w:rPr>
      <w:fldChar w:fldCharType="separate"/>
    </w:r>
    <w:r w:rsidR="001537A6">
      <w:rPr>
        <w:noProof/>
        <w:sz w:val="20"/>
      </w:rPr>
      <w:t>1</w:t>
    </w:r>
    <w:r>
      <w:rPr>
        <w:sz w:val="20"/>
      </w:rPr>
      <w:fldChar w:fldCharType="end"/>
    </w:r>
    <w:r>
      <w:rPr>
        <w:sz w:val="20"/>
      </w:rPr>
      <w:tab/>
      <w:t>SENTENCE</w:t>
    </w:r>
  </w:p>
  <w:p w:rsidR="009F5543" w:rsidRPr="00B36879" w:rsidRDefault="009F5543" w:rsidP="00641607">
    <w:pPr>
      <w:tabs>
        <w:tab w:val="center" w:pos="4893"/>
        <w:tab w:val="right" w:pos="9791"/>
      </w:tabs>
      <w:spacing w:line="240" w:lineRule="auto"/>
      <w:rPr>
        <w:sz w:val="20"/>
      </w:rPr>
    </w:pPr>
    <w:r>
      <w:rPr>
        <w:sz w:val="20"/>
      </w:rPr>
      <w:tab/>
    </w:r>
    <w:r>
      <w:rPr>
        <w:sz w:val="20"/>
      </w:rPr>
      <w:tab/>
      <w:t>DPP v TIMOTHY SMITH</w:t>
    </w:r>
  </w:p>
  <w:p w:rsidR="009F5543" w:rsidRPr="00641607" w:rsidRDefault="009F5543" w:rsidP="00641607">
    <w:pPr>
      <w:pStyle w:val="Footer"/>
    </w:pPr>
    <w:r>
      <w:t>.JM:MN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7C32" w:rsidRDefault="00337C32">
      <w:r>
        <w:separator/>
      </w:r>
    </w:p>
  </w:footnote>
  <w:footnote w:type="continuationSeparator" w:id="0">
    <w:p w:rsidR="00337C32" w:rsidRDefault="00337C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315E" w:rsidRDefault="00CD31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315E" w:rsidRDefault="00CD31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315E" w:rsidRDefault="00CD31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430C84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A4EEB89E"/>
    <w:lvl w:ilvl="0">
      <w:start w:val="1"/>
      <w:numFmt w:val="decimal"/>
      <w:lvlText w:val="%1"/>
      <w:lvlJc w:val="left"/>
      <w:pPr>
        <w:tabs>
          <w:tab w:val="num" w:pos="0"/>
        </w:tabs>
        <w:ind w:left="720" w:hanging="720"/>
      </w:pPr>
      <w:rPr>
        <w:rFonts w:cs="Times New Roman"/>
        <w:sz w:val="20"/>
      </w:rPr>
    </w:lvl>
    <w:lvl w:ilvl="1">
      <w:start w:val="1"/>
      <w:numFmt w:val="lowerLetter"/>
      <w:lvlText w:val="(%2)"/>
      <w:lvlJc w:val="left"/>
      <w:pPr>
        <w:tabs>
          <w:tab w:val="num" w:pos="0"/>
        </w:tabs>
        <w:ind w:left="1440" w:hanging="720"/>
      </w:pPr>
      <w:rPr>
        <w:rFonts w:cs="Times New Roman"/>
      </w:rPr>
    </w:lvl>
    <w:lvl w:ilvl="2">
      <w:start w:val="1"/>
      <w:numFmt w:val="lowerRoman"/>
      <w:lvlText w:val="(%3)"/>
      <w:lvlJc w:val="left"/>
      <w:pPr>
        <w:tabs>
          <w:tab w:val="num" w:pos="0"/>
        </w:tabs>
        <w:ind w:left="2160" w:hanging="720"/>
      </w:pPr>
      <w:rPr>
        <w:rFonts w:cs="Times New Roman"/>
      </w:rPr>
    </w:lvl>
    <w:lvl w:ilvl="3">
      <w:start w:val="1"/>
      <w:numFmt w:val="lowerLetter"/>
      <w:lvlText w:val="%4)"/>
      <w:lvlJc w:val="left"/>
      <w:pPr>
        <w:tabs>
          <w:tab w:val="num" w:pos="0"/>
        </w:tabs>
        <w:ind w:left="2880" w:hanging="720"/>
      </w:pPr>
      <w:rPr>
        <w:rFonts w:cs="Times New Roman"/>
      </w:rPr>
    </w:lvl>
    <w:lvl w:ilvl="4">
      <w:start w:val="1"/>
      <w:numFmt w:val="decimal"/>
      <w:pStyle w:val="Heading5"/>
      <w:lvlText w:val="(%5)"/>
      <w:lvlJc w:val="left"/>
      <w:pPr>
        <w:tabs>
          <w:tab w:val="num" w:pos="0"/>
        </w:tabs>
        <w:ind w:left="3600" w:hanging="720"/>
      </w:pPr>
      <w:rPr>
        <w:rFonts w:cs="Times New Roman"/>
      </w:rPr>
    </w:lvl>
    <w:lvl w:ilvl="5">
      <w:start w:val="1"/>
      <w:numFmt w:val="lowerLetter"/>
      <w:pStyle w:val="Heading6"/>
      <w:lvlText w:val="(%6)"/>
      <w:lvlJc w:val="left"/>
      <w:pPr>
        <w:tabs>
          <w:tab w:val="num" w:pos="0"/>
        </w:tabs>
        <w:ind w:left="4320" w:hanging="720"/>
      </w:pPr>
      <w:rPr>
        <w:rFonts w:cs="Times New Roman"/>
      </w:rPr>
    </w:lvl>
    <w:lvl w:ilvl="6">
      <w:start w:val="1"/>
      <w:numFmt w:val="lowerRoman"/>
      <w:pStyle w:val="Heading7"/>
      <w:lvlText w:val="(%7)"/>
      <w:lvlJc w:val="left"/>
      <w:pPr>
        <w:tabs>
          <w:tab w:val="num" w:pos="0"/>
        </w:tabs>
        <w:ind w:left="5040" w:hanging="720"/>
      </w:pPr>
      <w:rPr>
        <w:rFonts w:cs="Times New Roman"/>
      </w:rPr>
    </w:lvl>
    <w:lvl w:ilvl="7">
      <w:start w:val="1"/>
      <w:numFmt w:val="lowerLetter"/>
      <w:pStyle w:val="Heading8"/>
      <w:lvlText w:val="(%8)"/>
      <w:lvlJc w:val="left"/>
      <w:pPr>
        <w:tabs>
          <w:tab w:val="num" w:pos="0"/>
        </w:tabs>
        <w:ind w:left="5760" w:hanging="720"/>
      </w:pPr>
      <w:rPr>
        <w:rFonts w:cs="Times New Roman"/>
      </w:rPr>
    </w:lvl>
    <w:lvl w:ilvl="8">
      <w:start w:val="1"/>
      <w:numFmt w:val="lowerRoman"/>
      <w:pStyle w:val="Heading9"/>
      <w:lvlText w:val="(%9)"/>
      <w:lvlJc w:val="left"/>
      <w:pPr>
        <w:tabs>
          <w:tab w:val="num" w:pos="0"/>
        </w:tabs>
        <w:ind w:left="6480" w:hanging="720"/>
      </w:pPr>
      <w:rPr>
        <w:rFonts w:cs="Times New Roman"/>
      </w:rPr>
    </w:lvl>
  </w:abstractNum>
  <w:abstractNum w:abstractNumId="2" w15:restartNumberingAfterBreak="0">
    <w:nsid w:val="068C4FE6"/>
    <w:multiLevelType w:val="multilevel"/>
    <w:tmpl w:val="0E94BDD2"/>
    <w:lvl w:ilvl="0">
      <w:start w:val="1"/>
      <w:numFmt w:val="decimal"/>
      <w:lvlText w:val="%1."/>
      <w:lvlJc w:val="left"/>
      <w:pPr>
        <w:tabs>
          <w:tab w:val="num" w:pos="357"/>
        </w:tabs>
        <w:ind w:left="357" w:hanging="357"/>
      </w:pPr>
      <w:rPr>
        <w:rFonts w:cs="Times New Roman"/>
      </w:rPr>
    </w:lvl>
    <w:lvl w:ilvl="1">
      <w:start w:val="1"/>
      <w:numFmt w:val="lowerLetter"/>
      <w:lvlText w:val="(%2)"/>
      <w:lvlJc w:val="left"/>
      <w:pPr>
        <w:tabs>
          <w:tab w:val="num" w:pos="720"/>
        </w:tabs>
        <w:ind w:left="720" w:hanging="363"/>
      </w:pPr>
      <w:rPr>
        <w:rFonts w:cs="Times New Roman"/>
      </w:rPr>
    </w:lvl>
    <w:lvl w:ilvl="2">
      <w:start w:val="1"/>
      <w:numFmt w:val="lowerRoman"/>
      <w:lvlText w:val="(%3)"/>
      <w:lvlJc w:val="left"/>
      <w:pPr>
        <w:tabs>
          <w:tab w:val="num" w:pos="1440"/>
        </w:tabs>
        <w:ind w:left="1077" w:hanging="357"/>
      </w:pPr>
      <w:rPr>
        <w:rFonts w:cs="Times New Roman"/>
      </w:rPr>
    </w:lvl>
    <w:lvl w:ilvl="3">
      <w:start w:val="1"/>
      <w:numFmt w:val="decimal"/>
      <w:lvlText w:val="(%4)"/>
      <w:lvlJc w:val="left"/>
      <w:pPr>
        <w:tabs>
          <w:tab w:val="num" w:pos="1440"/>
        </w:tabs>
        <w:ind w:left="1440" w:hanging="363"/>
      </w:pPr>
      <w:rPr>
        <w:rFonts w:cs="Times New Roman"/>
      </w:rPr>
    </w:lvl>
    <w:lvl w:ilvl="4">
      <w:start w:val="1"/>
      <w:numFmt w:val="lowerLetter"/>
      <w:lvlText w:val="(%5)"/>
      <w:lvlJc w:val="left"/>
      <w:pPr>
        <w:tabs>
          <w:tab w:val="num" w:pos="1797"/>
        </w:tabs>
        <w:ind w:left="1797" w:hanging="357"/>
      </w:pPr>
      <w:rPr>
        <w:rFonts w:cs="Times New Roman"/>
      </w:rPr>
    </w:lvl>
    <w:lvl w:ilvl="5">
      <w:start w:val="1"/>
      <w:numFmt w:val="lowerRoman"/>
      <w:lvlText w:val="(%6)"/>
      <w:lvlJc w:val="left"/>
      <w:pPr>
        <w:tabs>
          <w:tab w:val="num" w:pos="2160"/>
        </w:tabs>
        <w:ind w:left="2160" w:hanging="363"/>
      </w:pPr>
      <w:rPr>
        <w:rFonts w:cs="Times New Roman"/>
      </w:rPr>
    </w:lvl>
    <w:lvl w:ilvl="6">
      <w:start w:val="1"/>
      <w:numFmt w:val="decimal"/>
      <w:lvlText w:val="%7."/>
      <w:lvlJc w:val="left"/>
      <w:pPr>
        <w:tabs>
          <w:tab w:val="num" w:pos="2517"/>
        </w:tabs>
        <w:ind w:left="2517" w:hanging="357"/>
      </w:pPr>
      <w:rPr>
        <w:rFonts w:cs="Times New Roman"/>
      </w:rPr>
    </w:lvl>
    <w:lvl w:ilvl="7">
      <w:start w:val="1"/>
      <w:numFmt w:val="lowerLetter"/>
      <w:lvlText w:val="%8."/>
      <w:lvlJc w:val="left"/>
      <w:pPr>
        <w:tabs>
          <w:tab w:val="num" w:pos="2880"/>
        </w:tabs>
        <w:ind w:left="2880" w:hanging="363"/>
      </w:pPr>
      <w:rPr>
        <w:rFonts w:cs="Times New Roman"/>
      </w:rPr>
    </w:lvl>
    <w:lvl w:ilvl="8">
      <w:start w:val="1"/>
      <w:numFmt w:val="lowerRoman"/>
      <w:lvlText w:val="%9."/>
      <w:lvlJc w:val="left"/>
      <w:pPr>
        <w:tabs>
          <w:tab w:val="num" w:pos="3237"/>
        </w:tabs>
        <w:ind w:left="3237" w:hanging="357"/>
      </w:pPr>
      <w:rPr>
        <w:rFonts w:cs="Times New Roman"/>
      </w:rPr>
    </w:lvl>
  </w:abstractNum>
  <w:abstractNum w:abstractNumId="3" w15:restartNumberingAfterBreak="0">
    <w:nsid w:val="18A10784"/>
    <w:multiLevelType w:val="multilevel"/>
    <w:tmpl w:val="C980CFE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44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1A060801"/>
    <w:multiLevelType w:val="hybridMultilevel"/>
    <w:tmpl w:val="CC8EF102"/>
    <w:lvl w:ilvl="0" w:tplc="6F0E0046">
      <w:start w:val="8"/>
      <w:numFmt w:val="decimal"/>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5" w15:restartNumberingAfterBreak="0">
    <w:nsid w:val="311A5E09"/>
    <w:multiLevelType w:val="hybridMultilevel"/>
    <w:tmpl w:val="6F52186E"/>
    <w:lvl w:ilvl="0" w:tplc="8B10773A">
      <w:start w:val="1"/>
      <w:numFmt w:val="lowerRoman"/>
      <w:lvlText w:val="(%1)"/>
      <w:lvlJc w:val="left"/>
      <w:pPr>
        <w:tabs>
          <w:tab w:val="num" w:pos="3474"/>
        </w:tabs>
        <w:ind w:left="6354" w:hanging="720"/>
      </w:pPr>
      <w:rPr>
        <w:rFonts w:cs="Times New Roman" w:hint="default"/>
        <w:sz w:val="20"/>
        <w:szCs w:val="2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2DF60B1"/>
    <w:multiLevelType w:val="singleLevel"/>
    <w:tmpl w:val="0C30EBC2"/>
    <w:lvl w:ilvl="0">
      <w:start w:val="1"/>
      <w:numFmt w:val="decimal"/>
      <w:pStyle w:val="Heading1"/>
      <w:lvlText w:val="%1"/>
      <w:lvlJc w:val="left"/>
      <w:pPr>
        <w:tabs>
          <w:tab w:val="num" w:pos="360"/>
        </w:tabs>
      </w:pPr>
      <w:rPr>
        <w:rFonts w:cs="Times New Roman"/>
        <w:b w:val="0"/>
        <w:i w:val="0"/>
        <w:sz w:val="24"/>
      </w:rPr>
    </w:lvl>
  </w:abstractNum>
  <w:abstractNum w:abstractNumId="7" w15:restartNumberingAfterBreak="0">
    <w:nsid w:val="346D0352"/>
    <w:multiLevelType w:val="hybridMultilevel"/>
    <w:tmpl w:val="68A2A7B0"/>
    <w:lvl w:ilvl="0" w:tplc="AB289454">
      <w:start w:val="8"/>
      <w:numFmt w:val="decimal"/>
      <w:lvlText w:val="%1."/>
      <w:lvlJc w:val="left"/>
      <w:pPr>
        <w:ind w:left="1080" w:hanging="360"/>
      </w:pPr>
      <w:rPr>
        <w:rFonts w:cs="Times New Roman" w:hint="default"/>
        <w:b w:val="0"/>
        <w:i w:val="0"/>
      </w:rPr>
    </w:lvl>
    <w:lvl w:ilvl="1" w:tplc="0C090019">
      <w:start w:val="1"/>
      <w:numFmt w:val="lowerLetter"/>
      <w:lvlText w:val="%2."/>
      <w:lvlJc w:val="left"/>
      <w:pPr>
        <w:ind w:left="360" w:hanging="360"/>
      </w:pPr>
      <w:rPr>
        <w:rFonts w:cs="Times New Roman"/>
      </w:rPr>
    </w:lvl>
    <w:lvl w:ilvl="2" w:tplc="0C09001B">
      <w:start w:val="1"/>
      <w:numFmt w:val="lowerRoman"/>
      <w:lvlText w:val="%3."/>
      <w:lvlJc w:val="right"/>
      <w:pPr>
        <w:ind w:left="1080" w:hanging="180"/>
      </w:pPr>
      <w:rPr>
        <w:rFonts w:cs="Times New Roman"/>
      </w:rPr>
    </w:lvl>
    <w:lvl w:ilvl="3" w:tplc="0C09000F">
      <w:start w:val="1"/>
      <w:numFmt w:val="decimal"/>
      <w:lvlText w:val="%4."/>
      <w:lvlJc w:val="left"/>
      <w:pPr>
        <w:ind w:left="1800" w:hanging="360"/>
      </w:pPr>
      <w:rPr>
        <w:rFonts w:cs="Times New Roman"/>
      </w:rPr>
    </w:lvl>
    <w:lvl w:ilvl="4" w:tplc="0C090019" w:tentative="1">
      <w:start w:val="1"/>
      <w:numFmt w:val="lowerLetter"/>
      <w:lvlText w:val="%5."/>
      <w:lvlJc w:val="left"/>
      <w:pPr>
        <w:ind w:left="2520" w:hanging="360"/>
      </w:pPr>
      <w:rPr>
        <w:rFonts w:cs="Times New Roman"/>
      </w:rPr>
    </w:lvl>
    <w:lvl w:ilvl="5" w:tplc="0C09001B" w:tentative="1">
      <w:start w:val="1"/>
      <w:numFmt w:val="lowerRoman"/>
      <w:lvlText w:val="%6."/>
      <w:lvlJc w:val="right"/>
      <w:pPr>
        <w:ind w:left="3240" w:hanging="180"/>
      </w:pPr>
      <w:rPr>
        <w:rFonts w:cs="Times New Roman"/>
      </w:rPr>
    </w:lvl>
    <w:lvl w:ilvl="6" w:tplc="0C09000F" w:tentative="1">
      <w:start w:val="1"/>
      <w:numFmt w:val="decimal"/>
      <w:lvlText w:val="%7."/>
      <w:lvlJc w:val="left"/>
      <w:pPr>
        <w:ind w:left="3960" w:hanging="360"/>
      </w:pPr>
      <w:rPr>
        <w:rFonts w:cs="Times New Roman"/>
      </w:rPr>
    </w:lvl>
    <w:lvl w:ilvl="7" w:tplc="0C090019" w:tentative="1">
      <w:start w:val="1"/>
      <w:numFmt w:val="lowerLetter"/>
      <w:lvlText w:val="%8."/>
      <w:lvlJc w:val="left"/>
      <w:pPr>
        <w:ind w:left="4680" w:hanging="360"/>
      </w:pPr>
      <w:rPr>
        <w:rFonts w:cs="Times New Roman"/>
      </w:rPr>
    </w:lvl>
    <w:lvl w:ilvl="8" w:tplc="0C09001B" w:tentative="1">
      <w:start w:val="1"/>
      <w:numFmt w:val="lowerRoman"/>
      <w:lvlText w:val="%9."/>
      <w:lvlJc w:val="right"/>
      <w:pPr>
        <w:ind w:left="5400" w:hanging="180"/>
      </w:pPr>
      <w:rPr>
        <w:rFonts w:cs="Times New Roman"/>
      </w:rPr>
    </w:lvl>
  </w:abstractNum>
  <w:abstractNum w:abstractNumId="8" w15:restartNumberingAfterBreak="0">
    <w:nsid w:val="5BB74601"/>
    <w:multiLevelType w:val="singleLevel"/>
    <w:tmpl w:val="4008D3A2"/>
    <w:lvl w:ilvl="0">
      <w:start w:val="1"/>
      <w:numFmt w:val="decimal"/>
      <w:lvlText w:val="%1."/>
      <w:lvlJc w:val="left"/>
      <w:pPr>
        <w:tabs>
          <w:tab w:val="num" w:pos="360"/>
        </w:tabs>
      </w:pPr>
      <w:rPr>
        <w:rFonts w:cs="Times New Roman"/>
        <w:sz w:val="20"/>
      </w:rPr>
    </w:lvl>
  </w:abstractNum>
  <w:abstractNum w:abstractNumId="9" w15:restartNumberingAfterBreak="0">
    <w:nsid w:val="637A17CC"/>
    <w:multiLevelType w:val="hybridMultilevel"/>
    <w:tmpl w:val="292278C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0" w15:restartNumberingAfterBreak="0">
    <w:nsid w:val="640C7F9C"/>
    <w:multiLevelType w:val="singleLevel"/>
    <w:tmpl w:val="39AAC06E"/>
    <w:lvl w:ilvl="0">
      <w:start w:val="1"/>
      <w:numFmt w:val="bullet"/>
      <w:lvlText w:val="–"/>
      <w:lvlJc w:val="left"/>
      <w:pPr>
        <w:tabs>
          <w:tab w:val="num" w:pos="1134"/>
        </w:tabs>
        <w:ind w:left="1134" w:hanging="567"/>
      </w:pPr>
      <w:rPr>
        <w:rFonts w:ascii="Arial" w:hAnsi="Arial" w:hint="default"/>
        <w:sz w:val="16"/>
      </w:rPr>
    </w:lvl>
  </w:abstractNum>
  <w:abstractNum w:abstractNumId="11" w15:restartNumberingAfterBreak="0">
    <w:nsid w:val="69EF4A56"/>
    <w:multiLevelType w:val="multilevel"/>
    <w:tmpl w:val="1758FD8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44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6AE635BA"/>
    <w:multiLevelType w:val="singleLevel"/>
    <w:tmpl w:val="0C09000F"/>
    <w:lvl w:ilvl="0">
      <w:start w:val="1"/>
      <w:numFmt w:val="decimal"/>
      <w:lvlText w:val="%1."/>
      <w:lvlJc w:val="left"/>
      <w:pPr>
        <w:tabs>
          <w:tab w:val="num" w:pos="360"/>
        </w:tabs>
        <w:ind w:left="360" w:hanging="360"/>
      </w:pPr>
      <w:rPr>
        <w:rFonts w:cs="Times New Roman"/>
      </w:rPr>
    </w:lvl>
  </w:abstractNum>
  <w:abstractNum w:abstractNumId="13" w15:restartNumberingAfterBreak="0">
    <w:nsid w:val="6D31389B"/>
    <w:multiLevelType w:val="singleLevel"/>
    <w:tmpl w:val="D12C0456"/>
    <w:name w:val="Default"/>
    <w:lvl w:ilvl="0">
      <w:start w:val="1"/>
      <w:numFmt w:val="decimal"/>
      <w:lvlRestart w:val="0"/>
      <w:lvlText w:val="%1"/>
      <w:lvlJc w:val="left"/>
      <w:pPr>
        <w:ind w:left="1440" w:hanging="360"/>
      </w:pPr>
      <w:rPr>
        <w:rFonts w:cs="Times New Roman"/>
        <w:b w:val="0"/>
      </w:rPr>
    </w:lvl>
  </w:abstractNum>
  <w:abstractNum w:abstractNumId="14" w15:restartNumberingAfterBreak="0">
    <w:nsid w:val="6DE41407"/>
    <w:multiLevelType w:val="multilevel"/>
    <w:tmpl w:val="FB885096"/>
    <w:lvl w:ilvl="0">
      <w:start w:val="1"/>
      <w:numFmt w:val="decimal"/>
      <w:lvlText w:val="%1."/>
      <w:lvlJc w:val="left"/>
      <w:pPr>
        <w:tabs>
          <w:tab w:val="num" w:pos="357"/>
        </w:tabs>
        <w:ind w:left="357" w:hanging="357"/>
      </w:pPr>
      <w:rPr>
        <w:rFonts w:cs="Times New Roman"/>
      </w:rPr>
    </w:lvl>
    <w:lvl w:ilvl="1">
      <w:start w:val="1"/>
      <w:numFmt w:val="lowerLetter"/>
      <w:lvlText w:val="(%2)"/>
      <w:lvlJc w:val="left"/>
      <w:pPr>
        <w:tabs>
          <w:tab w:val="num" w:pos="720"/>
        </w:tabs>
        <w:ind w:left="720" w:hanging="363"/>
      </w:pPr>
      <w:rPr>
        <w:rFonts w:cs="Times New Roman"/>
      </w:rPr>
    </w:lvl>
    <w:lvl w:ilvl="2">
      <w:start w:val="1"/>
      <w:numFmt w:val="lowerRoman"/>
      <w:lvlText w:val="(%3)"/>
      <w:lvlJc w:val="left"/>
      <w:pPr>
        <w:tabs>
          <w:tab w:val="num" w:pos="1440"/>
        </w:tabs>
        <w:ind w:left="1077" w:hanging="357"/>
      </w:pPr>
      <w:rPr>
        <w:rFonts w:cs="Times New Roman"/>
      </w:rPr>
    </w:lvl>
    <w:lvl w:ilvl="3">
      <w:start w:val="1"/>
      <w:numFmt w:val="decimal"/>
      <w:lvlText w:val="(%4)"/>
      <w:lvlJc w:val="left"/>
      <w:pPr>
        <w:tabs>
          <w:tab w:val="num" w:pos="1440"/>
        </w:tabs>
        <w:ind w:left="1440" w:hanging="363"/>
      </w:pPr>
      <w:rPr>
        <w:rFonts w:cs="Times New Roman"/>
      </w:rPr>
    </w:lvl>
    <w:lvl w:ilvl="4">
      <w:start w:val="1"/>
      <w:numFmt w:val="lowerLetter"/>
      <w:lvlText w:val="(%5)"/>
      <w:lvlJc w:val="left"/>
      <w:pPr>
        <w:tabs>
          <w:tab w:val="num" w:pos="1797"/>
        </w:tabs>
        <w:ind w:left="1797" w:hanging="357"/>
      </w:pPr>
      <w:rPr>
        <w:rFonts w:cs="Times New Roman"/>
      </w:rPr>
    </w:lvl>
    <w:lvl w:ilvl="5">
      <w:start w:val="1"/>
      <w:numFmt w:val="lowerRoman"/>
      <w:lvlText w:val="(%6)"/>
      <w:lvlJc w:val="left"/>
      <w:pPr>
        <w:tabs>
          <w:tab w:val="num" w:pos="2160"/>
        </w:tabs>
        <w:ind w:left="2160" w:hanging="363"/>
      </w:pPr>
      <w:rPr>
        <w:rFonts w:cs="Times New Roman"/>
      </w:rPr>
    </w:lvl>
    <w:lvl w:ilvl="6">
      <w:start w:val="1"/>
      <w:numFmt w:val="decimal"/>
      <w:lvlText w:val="%7."/>
      <w:lvlJc w:val="left"/>
      <w:pPr>
        <w:tabs>
          <w:tab w:val="num" w:pos="2517"/>
        </w:tabs>
        <w:ind w:left="2517" w:hanging="357"/>
      </w:pPr>
      <w:rPr>
        <w:rFonts w:cs="Times New Roman"/>
      </w:rPr>
    </w:lvl>
    <w:lvl w:ilvl="7">
      <w:start w:val="1"/>
      <w:numFmt w:val="lowerLetter"/>
      <w:lvlText w:val="%8."/>
      <w:lvlJc w:val="left"/>
      <w:pPr>
        <w:tabs>
          <w:tab w:val="num" w:pos="2880"/>
        </w:tabs>
        <w:ind w:left="2880" w:hanging="363"/>
      </w:pPr>
      <w:rPr>
        <w:rFonts w:cs="Times New Roman"/>
      </w:rPr>
    </w:lvl>
    <w:lvl w:ilvl="8">
      <w:start w:val="1"/>
      <w:numFmt w:val="lowerRoman"/>
      <w:lvlText w:val="%9."/>
      <w:lvlJc w:val="left"/>
      <w:pPr>
        <w:tabs>
          <w:tab w:val="num" w:pos="3237"/>
        </w:tabs>
        <w:ind w:left="3237" w:hanging="357"/>
      </w:pPr>
      <w:rPr>
        <w:rFonts w:cs="Times New Roman"/>
      </w:rPr>
    </w:lvl>
  </w:abstractNum>
  <w:abstractNum w:abstractNumId="15" w15:restartNumberingAfterBreak="0">
    <w:nsid w:val="751D3413"/>
    <w:multiLevelType w:val="hybridMultilevel"/>
    <w:tmpl w:val="5100F5E0"/>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11"/>
  </w:num>
  <w:num w:numId="2">
    <w:abstractNumId w:val="3"/>
  </w:num>
  <w:num w:numId="3">
    <w:abstractNumId w:val="14"/>
  </w:num>
  <w:num w:numId="4">
    <w:abstractNumId w:val="2"/>
  </w:num>
  <w:num w:numId="5">
    <w:abstractNumId w:val="6"/>
  </w:num>
  <w:num w:numId="6">
    <w:abstractNumId w:val="10"/>
  </w:num>
  <w:num w:numId="7">
    <w:abstractNumId w:val="1"/>
  </w:num>
  <w:num w:numId="8">
    <w:abstractNumId w:val="12"/>
  </w:num>
  <w:num w:numId="9">
    <w:abstractNumId w:val="8"/>
  </w:num>
  <w:num w:numId="10">
    <w:abstractNumId w:val="6"/>
  </w:num>
  <w:num w:numId="11">
    <w:abstractNumId w:val="0"/>
  </w:num>
  <w:num w:numId="12">
    <w:abstractNumId w:val="6"/>
  </w:num>
  <w:num w:numId="13">
    <w:abstractNumId w:val="1"/>
  </w:num>
  <w:num w:numId="14">
    <w:abstractNumId w:val="1"/>
  </w:num>
  <w:num w:numId="15">
    <w:abstractNumId w:val="1"/>
  </w:num>
  <w:num w:numId="16">
    <w:abstractNumId w:val="1"/>
  </w:num>
  <w:num w:numId="17">
    <w:abstractNumId w:val="1"/>
  </w:num>
  <w:num w:numId="18">
    <w:abstractNumId w:val="5"/>
  </w:num>
  <w:num w:numId="19">
    <w:abstractNumId w:val="9"/>
  </w:num>
  <w:num w:numId="20">
    <w:abstractNumId w:val="15"/>
  </w:num>
  <w:num w:numId="21">
    <w:abstractNumId w:val="4"/>
  </w:num>
  <w:num w:numId="22">
    <w:abstractNumId w:val="7"/>
  </w:num>
  <w:num w:numId="23">
    <w:abstractNumId w:val="13"/>
  </w:num>
  <w:num w:numId="24">
    <w:abstractNumId w:val="6"/>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BE263D"/>
    <w:rsid w:val="0000019A"/>
    <w:rsid w:val="00001A13"/>
    <w:rsid w:val="00004719"/>
    <w:rsid w:val="000078EA"/>
    <w:rsid w:val="00011AC4"/>
    <w:rsid w:val="0001299B"/>
    <w:rsid w:val="000131B8"/>
    <w:rsid w:val="00013CA5"/>
    <w:rsid w:val="000140F0"/>
    <w:rsid w:val="000145FA"/>
    <w:rsid w:val="00014F7E"/>
    <w:rsid w:val="0001538B"/>
    <w:rsid w:val="0001560A"/>
    <w:rsid w:val="00015810"/>
    <w:rsid w:val="000169B2"/>
    <w:rsid w:val="00020705"/>
    <w:rsid w:val="000208DC"/>
    <w:rsid w:val="000216F3"/>
    <w:rsid w:val="000220AB"/>
    <w:rsid w:val="000222EF"/>
    <w:rsid w:val="0002285A"/>
    <w:rsid w:val="000232BD"/>
    <w:rsid w:val="00023E06"/>
    <w:rsid w:val="00024808"/>
    <w:rsid w:val="00025DE2"/>
    <w:rsid w:val="00026CCB"/>
    <w:rsid w:val="000320F2"/>
    <w:rsid w:val="00032909"/>
    <w:rsid w:val="00033142"/>
    <w:rsid w:val="00033160"/>
    <w:rsid w:val="00033630"/>
    <w:rsid w:val="00033BC3"/>
    <w:rsid w:val="000345F9"/>
    <w:rsid w:val="0003655E"/>
    <w:rsid w:val="000378C7"/>
    <w:rsid w:val="00037E45"/>
    <w:rsid w:val="00040177"/>
    <w:rsid w:val="00040D30"/>
    <w:rsid w:val="00040FC4"/>
    <w:rsid w:val="00042B54"/>
    <w:rsid w:val="00042C07"/>
    <w:rsid w:val="00051E99"/>
    <w:rsid w:val="00053A95"/>
    <w:rsid w:val="00053DA1"/>
    <w:rsid w:val="00055F93"/>
    <w:rsid w:val="00057E78"/>
    <w:rsid w:val="0006304F"/>
    <w:rsid w:val="0006334B"/>
    <w:rsid w:val="00063FD1"/>
    <w:rsid w:val="00070ED9"/>
    <w:rsid w:val="0007430A"/>
    <w:rsid w:val="000753B4"/>
    <w:rsid w:val="0008050E"/>
    <w:rsid w:val="0008106B"/>
    <w:rsid w:val="000835D5"/>
    <w:rsid w:val="00087C5B"/>
    <w:rsid w:val="000911A2"/>
    <w:rsid w:val="000912BC"/>
    <w:rsid w:val="00091A34"/>
    <w:rsid w:val="00097BB7"/>
    <w:rsid w:val="00097FE0"/>
    <w:rsid w:val="000A667B"/>
    <w:rsid w:val="000A6D71"/>
    <w:rsid w:val="000B1774"/>
    <w:rsid w:val="000B1811"/>
    <w:rsid w:val="000B29A9"/>
    <w:rsid w:val="000B2D80"/>
    <w:rsid w:val="000B4928"/>
    <w:rsid w:val="000B59A5"/>
    <w:rsid w:val="000B7BF5"/>
    <w:rsid w:val="000C0F58"/>
    <w:rsid w:val="000C37CF"/>
    <w:rsid w:val="000C5BAA"/>
    <w:rsid w:val="000C6D22"/>
    <w:rsid w:val="000C75CB"/>
    <w:rsid w:val="000C7728"/>
    <w:rsid w:val="000C772A"/>
    <w:rsid w:val="000D22AE"/>
    <w:rsid w:val="000D2693"/>
    <w:rsid w:val="000D37ED"/>
    <w:rsid w:val="000D65EF"/>
    <w:rsid w:val="000D7CB4"/>
    <w:rsid w:val="000E0D57"/>
    <w:rsid w:val="000E2488"/>
    <w:rsid w:val="000E2AE3"/>
    <w:rsid w:val="000E3AAC"/>
    <w:rsid w:val="000E41C2"/>
    <w:rsid w:val="000E5C96"/>
    <w:rsid w:val="000E66C2"/>
    <w:rsid w:val="000E6A32"/>
    <w:rsid w:val="000E7025"/>
    <w:rsid w:val="000E73CC"/>
    <w:rsid w:val="000F15BC"/>
    <w:rsid w:val="000F4103"/>
    <w:rsid w:val="000F4B33"/>
    <w:rsid w:val="000F6A1A"/>
    <w:rsid w:val="000F768D"/>
    <w:rsid w:val="00100AAC"/>
    <w:rsid w:val="00100DE3"/>
    <w:rsid w:val="00102025"/>
    <w:rsid w:val="00103225"/>
    <w:rsid w:val="00103294"/>
    <w:rsid w:val="001035CF"/>
    <w:rsid w:val="0010749A"/>
    <w:rsid w:val="00112069"/>
    <w:rsid w:val="00113E31"/>
    <w:rsid w:val="001155E2"/>
    <w:rsid w:val="00115BA1"/>
    <w:rsid w:val="00116FA8"/>
    <w:rsid w:val="00120859"/>
    <w:rsid w:val="001277D8"/>
    <w:rsid w:val="0013265A"/>
    <w:rsid w:val="00132D43"/>
    <w:rsid w:val="001339FC"/>
    <w:rsid w:val="00134313"/>
    <w:rsid w:val="00134B84"/>
    <w:rsid w:val="00134E5F"/>
    <w:rsid w:val="001354F3"/>
    <w:rsid w:val="001368D6"/>
    <w:rsid w:val="00137355"/>
    <w:rsid w:val="00142132"/>
    <w:rsid w:val="001424DF"/>
    <w:rsid w:val="0014279C"/>
    <w:rsid w:val="00142BDE"/>
    <w:rsid w:val="0014576E"/>
    <w:rsid w:val="00146789"/>
    <w:rsid w:val="00146AA1"/>
    <w:rsid w:val="00146BE5"/>
    <w:rsid w:val="00146E69"/>
    <w:rsid w:val="001537A6"/>
    <w:rsid w:val="00153871"/>
    <w:rsid w:val="001558F3"/>
    <w:rsid w:val="00155C34"/>
    <w:rsid w:val="00156737"/>
    <w:rsid w:val="00160C4B"/>
    <w:rsid w:val="00161E7C"/>
    <w:rsid w:val="001629BA"/>
    <w:rsid w:val="001638F2"/>
    <w:rsid w:val="00167C03"/>
    <w:rsid w:val="00170A12"/>
    <w:rsid w:val="0017300B"/>
    <w:rsid w:val="00173D65"/>
    <w:rsid w:val="0017476B"/>
    <w:rsid w:val="0017480A"/>
    <w:rsid w:val="00174D87"/>
    <w:rsid w:val="00174DC5"/>
    <w:rsid w:val="00175AAB"/>
    <w:rsid w:val="00176BBB"/>
    <w:rsid w:val="00177F45"/>
    <w:rsid w:val="0018048B"/>
    <w:rsid w:val="00182D86"/>
    <w:rsid w:val="001837A8"/>
    <w:rsid w:val="0018450A"/>
    <w:rsid w:val="00184694"/>
    <w:rsid w:val="0018496A"/>
    <w:rsid w:val="00186DD3"/>
    <w:rsid w:val="00187073"/>
    <w:rsid w:val="00190F59"/>
    <w:rsid w:val="0019198E"/>
    <w:rsid w:val="001928B3"/>
    <w:rsid w:val="00195D81"/>
    <w:rsid w:val="0019716F"/>
    <w:rsid w:val="00197928"/>
    <w:rsid w:val="001A03FD"/>
    <w:rsid w:val="001A2628"/>
    <w:rsid w:val="001A3D6C"/>
    <w:rsid w:val="001A47BB"/>
    <w:rsid w:val="001A4BDD"/>
    <w:rsid w:val="001A4FF6"/>
    <w:rsid w:val="001A53B9"/>
    <w:rsid w:val="001A5E1E"/>
    <w:rsid w:val="001A66A8"/>
    <w:rsid w:val="001B1195"/>
    <w:rsid w:val="001B5126"/>
    <w:rsid w:val="001B799E"/>
    <w:rsid w:val="001C00ED"/>
    <w:rsid w:val="001C0905"/>
    <w:rsid w:val="001C10D6"/>
    <w:rsid w:val="001C16ED"/>
    <w:rsid w:val="001C354B"/>
    <w:rsid w:val="001C46C2"/>
    <w:rsid w:val="001C4E4B"/>
    <w:rsid w:val="001C54B8"/>
    <w:rsid w:val="001C5A98"/>
    <w:rsid w:val="001D0EC8"/>
    <w:rsid w:val="001D312C"/>
    <w:rsid w:val="001D4607"/>
    <w:rsid w:val="001D61A5"/>
    <w:rsid w:val="001E02FB"/>
    <w:rsid w:val="001E4D11"/>
    <w:rsid w:val="001E6901"/>
    <w:rsid w:val="001E6C39"/>
    <w:rsid w:val="001E7125"/>
    <w:rsid w:val="001E72F9"/>
    <w:rsid w:val="001F0674"/>
    <w:rsid w:val="001F1D63"/>
    <w:rsid w:val="001F2330"/>
    <w:rsid w:val="001F40FB"/>
    <w:rsid w:val="001F41BA"/>
    <w:rsid w:val="001F6282"/>
    <w:rsid w:val="001F6AC8"/>
    <w:rsid w:val="002016B8"/>
    <w:rsid w:val="00201E02"/>
    <w:rsid w:val="00203F76"/>
    <w:rsid w:val="00205574"/>
    <w:rsid w:val="0020590F"/>
    <w:rsid w:val="00210E17"/>
    <w:rsid w:val="0021245B"/>
    <w:rsid w:val="002135EB"/>
    <w:rsid w:val="0021566F"/>
    <w:rsid w:val="002169C0"/>
    <w:rsid w:val="00221B5A"/>
    <w:rsid w:val="00221D8C"/>
    <w:rsid w:val="002233A7"/>
    <w:rsid w:val="00223DE7"/>
    <w:rsid w:val="00223F7E"/>
    <w:rsid w:val="00224531"/>
    <w:rsid w:val="00224572"/>
    <w:rsid w:val="00224C55"/>
    <w:rsid w:val="0022594F"/>
    <w:rsid w:val="002260CE"/>
    <w:rsid w:val="00226AAF"/>
    <w:rsid w:val="00226E96"/>
    <w:rsid w:val="0023143D"/>
    <w:rsid w:val="00231CF6"/>
    <w:rsid w:val="00231CF7"/>
    <w:rsid w:val="00233212"/>
    <w:rsid w:val="00233C7B"/>
    <w:rsid w:val="00233F7E"/>
    <w:rsid w:val="00234CE9"/>
    <w:rsid w:val="002364D4"/>
    <w:rsid w:val="0023669A"/>
    <w:rsid w:val="00237DE6"/>
    <w:rsid w:val="0024024D"/>
    <w:rsid w:val="00240B18"/>
    <w:rsid w:val="002419F6"/>
    <w:rsid w:val="0024281C"/>
    <w:rsid w:val="00242D93"/>
    <w:rsid w:val="00244AD7"/>
    <w:rsid w:val="00247156"/>
    <w:rsid w:val="00247BBB"/>
    <w:rsid w:val="00252257"/>
    <w:rsid w:val="00252AB7"/>
    <w:rsid w:val="0025316D"/>
    <w:rsid w:val="0025416D"/>
    <w:rsid w:val="00256212"/>
    <w:rsid w:val="00256C49"/>
    <w:rsid w:val="0025788C"/>
    <w:rsid w:val="0026430D"/>
    <w:rsid w:val="0026506F"/>
    <w:rsid w:val="002651A7"/>
    <w:rsid w:val="00266F1F"/>
    <w:rsid w:val="00274431"/>
    <w:rsid w:val="00274741"/>
    <w:rsid w:val="00276038"/>
    <w:rsid w:val="00277CEF"/>
    <w:rsid w:val="002802D2"/>
    <w:rsid w:val="00280D08"/>
    <w:rsid w:val="002812DE"/>
    <w:rsid w:val="00282506"/>
    <w:rsid w:val="00282EB6"/>
    <w:rsid w:val="002839DD"/>
    <w:rsid w:val="00290AB6"/>
    <w:rsid w:val="0029101E"/>
    <w:rsid w:val="002946DC"/>
    <w:rsid w:val="00294D40"/>
    <w:rsid w:val="00295864"/>
    <w:rsid w:val="002971C8"/>
    <w:rsid w:val="00297FF2"/>
    <w:rsid w:val="002A01B0"/>
    <w:rsid w:val="002A0616"/>
    <w:rsid w:val="002A1473"/>
    <w:rsid w:val="002A170F"/>
    <w:rsid w:val="002A1A83"/>
    <w:rsid w:val="002A4749"/>
    <w:rsid w:val="002B4DA0"/>
    <w:rsid w:val="002B5644"/>
    <w:rsid w:val="002B65C4"/>
    <w:rsid w:val="002B6799"/>
    <w:rsid w:val="002C2026"/>
    <w:rsid w:val="002C33B1"/>
    <w:rsid w:val="002C795A"/>
    <w:rsid w:val="002C7B04"/>
    <w:rsid w:val="002D0B3B"/>
    <w:rsid w:val="002D20CB"/>
    <w:rsid w:val="002D2EE8"/>
    <w:rsid w:val="002D6B45"/>
    <w:rsid w:val="002D723C"/>
    <w:rsid w:val="002E22B5"/>
    <w:rsid w:val="002E3281"/>
    <w:rsid w:val="002E387D"/>
    <w:rsid w:val="002E61A7"/>
    <w:rsid w:val="002E6418"/>
    <w:rsid w:val="002E699C"/>
    <w:rsid w:val="002F2AC6"/>
    <w:rsid w:val="002F5B78"/>
    <w:rsid w:val="002F5D7F"/>
    <w:rsid w:val="00300EEE"/>
    <w:rsid w:val="00301293"/>
    <w:rsid w:val="00301427"/>
    <w:rsid w:val="00301B92"/>
    <w:rsid w:val="003037EE"/>
    <w:rsid w:val="00303E15"/>
    <w:rsid w:val="0030546D"/>
    <w:rsid w:val="00306721"/>
    <w:rsid w:val="00306B48"/>
    <w:rsid w:val="00312AF4"/>
    <w:rsid w:val="00312FCE"/>
    <w:rsid w:val="00312FD4"/>
    <w:rsid w:val="003145A8"/>
    <w:rsid w:val="0031497B"/>
    <w:rsid w:val="00315CFF"/>
    <w:rsid w:val="00315EE2"/>
    <w:rsid w:val="00321222"/>
    <w:rsid w:val="003212DE"/>
    <w:rsid w:val="003215CE"/>
    <w:rsid w:val="00322106"/>
    <w:rsid w:val="00322657"/>
    <w:rsid w:val="00322976"/>
    <w:rsid w:val="00324CF4"/>
    <w:rsid w:val="00325D59"/>
    <w:rsid w:val="003264E8"/>
    <w:rsid w:val="00326E28"/>
    <w:rsid w:val="00330325"/>
    <w:rsid w:val="00331DD5"/>
    <w:rsid w:val="00332672"/>
    <w:rsid w:val="00333E03"/>
    <w:rsid w:val="00334842"/>
    <w:rsid w:val="003369CA"/>
    <w:rsid w:val="0033700F"/>
    <w:rsid w:val="00337C32"/>
    <w:rsid w:val="0034170D"/>
    <w:rsid w:val="00342821"/>
    <w:rsid w:val="0034312A"/>
    <w:rsid w:val="00343953"/>
    <w:rsid w:val="00347FA7"/>
    <w:rsid w:val="00351EA9"/>
    <w:rsid w:val="003526BA"/>
    <w:rsid w:val="0035358C"/>
    <w:rsid w:val="00354712"/>
    <w:rsid w:val="00354A60"/>
    <w:rsid w:val="00354DC7"/>
    <w:rsid w:val="003606E8"/>
    <w:rsid w:val="003615F2"/>
    <w:rsid w:val="00362290"/>
    <w:rsid w:val="003628A4"/>
    <w:rsid w:val="00363446"/>
    <w:rsid w:val="00366056"/>
    <w:rsid w:val="00367DDC"/>
    <w:rsid w:val="003745C9"/>
    <w:rsid w:val="003748B5"/>
    <w:rsid w:val="00375397"/>
    <w:rsid w:val="00376438"/>
    <w:rsid w:val="003767EC"/>
    <w:rsid w:val="003772A1"/>
    <w:rsid w:val="003800A4"/>
    <w:rsid w:val="0038109E"/>
    <w:rsid w:val="00382890"/>
    <w:rsid w:val="00382ECF"/>
    <w:rsid w:val="00383CC4"/>
    <w:rsid w:val="003864D2"/>
    <w:rsid w:val="00387FBC"/>
    <w:rsid w:val="00390AEB"/>
    <w:rsid w:val="00391E9D"/>
    <w:rsid w:val="00392718"/>
    <w:rsid w:val="0039604C"/>
    <w:rsid w:val="003963BC"/>
    <w:rsid w:val="003A06EC"/>
    <w:rsid w:val="003A0F14"/>
    <w:rsid w:val="003A40D3"/>
    <w:rsid w:val="003A44A8"/>
    <w:rsid w:val="003A7B13"/>
    <w:rsid w:val="003B2629"/>
    <w:rsid w:val="003B3F3C"/>
    <w:rsid w:val="003B53B2"/>
    <w:rsid w:val="003B653B"/>
    <w:rsid w:val="003B703F"/>
    <w:rsid w:val="003C1237"/>
    <w:rsid w:val="003C33C1"/>
    <w:rsid w:val="003C71E8"/>
    <w:rsid w:val="003D0D3B"/>
    <w:rsid w:val="003D1287"/>
    <w:rsid w:val="003D3376"/>
    <w:rsid w:val="003D3655"/>
    <w:rsid w:val="003D41B2"/>
    <w:rsid w:val="003D5179"/>
    <w:rsid w:val="003D577A"/>
    <w:rsid w:val="003D6AA7"/>
    <w:rsid w:val="003D7E4F"/>
    <w:rsid w:val="003E08DB"/>
    <w:rsid w:val="003E19BB"/>
    <w:rsid w:val="003E2463"/>
    <w:rsid w:val="003E2D3C"/>
    <w:rsid w:val="003E3B14"/>
    <w:rsid w:val="003E42C6"/>
    <w:rsid w:val="003E46D1"/>
    <w:rsid w:val="003E709C"/>
    <w:rsid w:val="003E7357"/>
    <w:rsid w:val="003F112A"/>
    <w:rsid w:val="003F2447"/>
    <w:rsid w:val="003F4081"/>
    <w:rsid w:val="003F6BF9"/>
    <w:rsid w:val="003F79CB"/>
    <w:rsid w:val="00400394"/>
    <w:rsid w:val="00402D6F"/>
    <w:rsid w:val="00403990"/>
    <w:rsid w:val="00403ECC"/>
    <w:rsid w:val="0040540D"/>
    <w:rsid w:val="004069A9"/>
    <w:rsid w:val="00407596"/>
    <w:rsid w:val="00407A50"/>
    <w:rsid w:val="00410D1B"/>
    <w:rsid w:val="004118EB"/>
    <w:rsid w:val="00412B8C"/>
    <w:rsid w:val="00412E22"/>
    <w:rsid w:val="0041409C"/>
    <w:rsid w:val="004166A0"/>
    <w:rsid w:val="0042222B"/>
    <w:rsid w:val="00422DE8"/>
    <w:rsid w:val="0042782F"/>
    <w:rsid w:val="00427C13"/>
    <w:rsid w:val="00427DBB"/>
    <w:rsid w:val="004307CC"/>
    <w:rsid w:val="0043194F"/>
    <w:rsid w:val="0043209F"/>
    <w:rsid w:val="00432CDC"/>
    <w:rsid w:val="00435CFF"/>
    <w:rsid w:val="00437BA9"/>
    <w:rsid w:val="00437CB9"/>
    <w:rsid w:val="004438C6"/>
    <w:rsid w:val="004444A2"/>
    <w:rsid w:val="00445589"/>
    <w:rsid w:val="00461829"/>
    <w:rsid w:val="0046382E"/>
    <w:rsid w:val="0046549F"/>
    <w:rsid w:val="0046702F"/>
    <w:rsid w:val="00471ECD"/>
    <w:rsid w:val="00473C3D"/>
    <w:rsid w:val="00474BE5"/>
    <w:rsid w:val="00474CE1"/>
    <w:rsid w:val="00475E57"/>
    <w:rsid w:val="0048051A"/>
    <w:rsid w:val="00483574"/>
    <w:rsid w:val="00483B00"/>
    <w:rsid w:val="004850BD"/>
    <w:rsid w:val="004854A1"/>
    <w:rsid w:val="00485BBD"/>
    <w:rsid w:val="004908F8"/>
    <w:rsid w:val="00493225"/>
    <w:rsid w:val="00493B5B"/>
    <w:rsid w:val="00496778"/>
    <w:rsid w:val="004972B5"/>
    <w:rsid w:val="00497D46"/>
    <w:rsid w:val="00497EF9"/>
    <w:rsid w:val="004A43AB"/>
    <w:rsid w:val="004A51AF"/>
    <w:rsid w:val="004A6F3C"/>
    <w:rsid w:val="004A7C59"/>
    <w:rsid w:val="004B16A2"/>
    <w:rsid w:val="004B1F79"/>
    <w:rsid w:val="004B299E"/>
    <w:rsid w:val="004B3814"/>
    <w:rsid w:val="004B4164"/>
    <w:rsid w:val="004B6550"/>
    <w:rsid w:val="004C1848"/>
    <w:rsid w:val="004C734D"/>
    <w:rsid w:val="004D4E0F"/>
    <w:rsid w:val="004D4E56"/>
    <w:rsid w:val="004D5670"/>
    <w:rsid w:val="004D590E"/>
    <w:rsid w:val="004D5D60"/>
    <w:rsid w:val="004D75DC"/>
    <w:rsid w:val="004D7655"/>
    <w:rsid w:val="004E0F49"/>
    <w:rsid w:val="004E263C"/>
    <w:rsid w:val="004E427A"/>
    <w:rsid w:val="004E438E"/>
    <w:rsid w:val="004E7BC8"/>
    <w:rsid w:val="004F3BD0"/>
    <w:rsid w:val="005013BE"/>
    <w:rsid w:val="00501BEA"/>
    <w:rsid w:val="00501EED"/>
    <w:rsid w:val="00503E5E"/>
    <w:rsid w:val="0050679D"/>
    <w:rsid w:val="00513C2A"/>
    <w:rsid w:val="00514C09"/>
    <w:rsid w:val="00514D84"/>
    <w:rsid w:val="005153F3"/>
    <w:rsid w:val="005156C9"/>
    <w:rsid w:val="00515C9E"/>
    <w:rsid w:val="0051686B"/>
    <w:rsid w:val="0052696E"/>
    <w:rsid w:val="00527B86"/>
    <w:rsid w:val="005320AC"/>
    <w:rsid w:val="00532942"/>
    <w:rsid w:val="0053444D"/>
    <w:rsid w:val="00534E8C"/>
    <w:rsid w:val="00542599"/>
    <w:rsid w:val="00543760"/>
    <w:rsid w:val="00544806"/>
    <w:rsid w:val="00546236"/>
    <w:rsid w:val="00551DB0"/>
    <w:rsid w:val="00551EA5"/>
    <w:rsid w:val="00552BCD"/>
    <w:rsid w:val="00553A40"/>
    <w:rsid w:val="00553D71"/>
    <w:rsid w:val="005557D1"/>
    <w:rsid w:val="005558E7"/>
    <w:rsid w:val="00555B8B"/>
    <w:rsid w:val="00556EAE"/>
    <w:rsid w:val="00561B8B"/>
    <w:rsid w:val="00562A7C"/>
    <w:rsid w:val="0056635B"/>
    <w:rsid w:val="0057029C"/>
    <w:rsid w:val="005714B3"/>
    <w:rsid w:val="005723E7"/>
    <w:rsid w:val="00573610"/>
    <w:rsid w:val="00573B10"/>
    <w:rsid w:val="00576D5C"/>
    <w:rsid w:val="005775CC"/>
    <w:rsid w:val="00577770"/>
    <w:rsid w:val="00580D4F"/>
    <w:rsid w:val="00582A23"/>
    <w:rsid w:val="00584132"/>
    <w:rsid w:val="00585BB2"/>
    <w:rsid w:val="00586F1B"/>
    <w:rsid w:val="00587C98"/>
    <w:rsid w:val="00591376"/>
    <w:rsid w:val="005918C3"/>
    <w:rsid w:val="00591D33"/>
    <w:rsid w:val="00592EF3"/>
    <w:rsid w:val="005A0C5C"/>
    <w:rsid w:val="005A0DA5"/>
    <w:rsid w:val="005A126C"/>
    <w:rsid w:val="005A4172"/>
    <w:rsid w:val="005B0A02"/>
    <w:rsid w:val="005B269C"/>
    <w:rsid w:val="005B3831"/>
    <w:rsid w:val="005B3E83"/>
    <w:rsid w:val="005B4C52"/>
    <w:rsid w:val="005B5CB7"/>
    <w:rsid w:val="005B6099"/>
    <w:rsid w:val="005C3D2B"/>
    <w:rsid w:val="005C4732"/>
    <w:rsid w:val="005C65FF"/>
    <w:rsid w:val="005C6E28"/>
    <w:rsid w:val="005D07A3"/>
    <w:rsid w:val="005D1477"/>
    <w:rsid w:val="005D1F3A"/>
    <w:rsid w:val="005D26BB"/>
    <w:rsid w:val="005D342B"/>
    <w:rsid w:val="005D7A6D"/>
    <w:rsid w:val="005E0AEB"/>
    <w:rsid w:val="005E1252"/>
    <w:rsid w:val="005E25FF"/>
    <w:rsid w:val="005E3660"/>
    <w:rsid w:val="005E398C"/>
    <w:rsid w:val="005E5727"/>
    <w:rsid w:val="005E5F29"/>
    <w:rsid w:val="005E676D"/>
    <w:rsid w:val="005F13B2"/>
    <w:rsid w:val="005F188F"/>
    <w:rsid w:val="005F339D"/>
    <w:rsid w:val="006000A9"/>
    <w:rsid w:val="00600B49"/>
    <w:rsid w:val="00600E52"/>
    <w:rsid w:val="0060230C"/>
    <w:rsid w:val="00603821"/>
    <w:rsid w:val="0060429F"/>
    <w:rsid w:val="006046F4"/>
    <w:rsid w:val="00604A1F"/>
    <w:rsid w:val="00605182"/>
    <w:rsid w:val="00606652"/>
    <w:rsid w:val="00606BA4"/>
    <w:rsid w:val="00610438"/>
    <w:rsid w:val="00610605"/>
    <w:rsid w:val="0061218E"/>
    <w:rsid w:val="00612206"/>
    <w:rsid w:val="006132EF"/>
    <w:rsid w:val="00614657"/>
    <w:rsid w:val="006147A3"/>
    <w:rsid w:val="0061495B"/>
    <w:rsid w:val="006158C6"/>
    <w:rsid w:val="006158CE"/>
    <w:rsid w:val="00621E0F"/>
    <w:rsid w:val="0062335E"/>
    <w:rsid w:val="00623ABD"/>
    <w:rsid w:val="006254BA"/>
    <w:rsid w:val="00625886"/>
    <w:rsid w:val="00625BE0"/>
    <w:rsid w:val="006262A7"/>
    <w:rsid w:val="00626343"/>
    <w:rsid w:val="006274E8"/>
    <w:rsid w:val="00632907"/>
    <w:rsid w:val="006330D0"/>
    <w:rsid w:val="00633713"/>
    <w:rsid w:val="00634672"/>
    <w:rsid w:val="00634A66"/>
    <w:rsid w:val="006356DB"/>
    <w:rsid w:val="006369E9"/>
    <w:rsid w:val="00641049"/>
    <w:rsid w:val="00641607"/>
    <w:rsid w:val="006419C1"/>
    <w:rsid w:val="0064232F"/>
    <w:rsid w:val="006427A0"/>
    <w:rsid w:val="006431C7"/>
    <w:rsid w:val="00643638"/>
    <w:rsid w:val="00643C5C"/>
    <w:rsid w:val="006441FC"/>
    <w:rsid w:val="00644436"/>
    <w:rsid w:val="006516FD"/>
    <w:rsid w:val="00651B26"/>
    <w:rsid w:val="00652CCC"/>
    <w:rsid w:val="0065332B"/>
    <w:rsid w:val="00653A72"/>
    <w:rsid w:val="00653D21"/>
    <w:rsid w:val="006561C3"/>
    <w:rsid w:val="006573EE"/>
    <w:rsid w:val="006603C6"/>
    <w:rsid w:val="0066136E"/>
    <w:rsid w:val="00661FDF"/>
    <w:rsid w:val="00662EEB"/>
    <w:rsid w:val="00663198"/>
    <w:rsid w:val="00664053"/>
    <w:rsid w:val="0066580D"/>
    <w:rsid w:val="0066615B"/>
    <w:rsid w:val="00666C5A"/>
    <w:rsid w:val="00670511"/>
    <w:rsid w:val="00670CE9"/>
    <w:rsid w:val="0067135B"/>
    <w:rsid w:val="00673C2D"/>
    <w:rsid w:val="00673E32"/>
    <w:rsid w:val="006802E1"/>
    <w:rsid w:val="00682655"/>
    <w:rsid w:val="00682894"/>
    <w:rsid w:val="00683AC8"/>
    <w:rsid w:val="00683D74"/>
    <w:rsid w:val="006843DE"/>
    <w:rsid w:val="006845B4"/>
    <w:rsid w:val="006864D4"/>
    <w:rsid w:val="006875EC"/>
    <w:rsid w:val="00687A5E"/>
    <w:rsid w:val="00687DA0"/>
    <w:rsid w:val="00690E9C"/>
    <w:rsid w:val="006915BD"/>
    <w:rsid w:val="00692373"/>
    <w:rsid w:val="006924F6"/>
    <w:rsid w:val="00693F9C"/>
    <w:rsid w:val="00694735"/>
    <w:rsid w:val="00696A9E"/>
    <w:rsid w:val="00697D81"/>
    <w:rsid w:val="006A059C"/>
    <w:rsid w:val="006A0CF6"/>
    <w:rsid w:val="006A30BF"/>
    <w:rsid w:val="006A3B0D"/>
    <w:rsid w:val="006A3FC8"/>
    <w:rsid w:val="006A5211"/>
    <w:rsid w:val="006A5B92"/>
    <w:rsid w:val="006A6E92"/>
    <w:rsid w:val="006A760F"/>
    <w:rsid w:val="006B17F8"/>
    <w:rsid w:val="006B36D4"/>
    <w:rsid w:val="006B39FD"/>
    <w:rsid w:val="006B64D4"/>
    <w:rsid w:val="006B6906"/>
    <w:rsid w:val="006C0519"/>
    <w:rsid w:val="006C078E"/>
    <w:rsid w:val="006C11D7"/>
    <w:rsid w:val="006C3F4E"/>
    <w:rsid w:val="006C46E1"/>
    <w:rsid w:val="006C6272"/>
    <w:rsid w:val="006C6333"/>
    <w:rsid w:val="006D3D09"/>
    <w:rsid w:val="006D6662"/>
    <w:rsid w:val="006E1BE9"/>
    <w:rsid w:val="006E1D19"/>
    <w:rsid w:val="006E3973"/>
    <w:rsid w:val="006E550A"/>
    <w:rsid w:val="006E6CE7"/>
    <w:rsid w:val="006E771B"/>
    <w:rsid w:val="006F09A4"/>
    <w:rsid w:val="006F3ADD"/>
    <w:rsid w:val="006F438C"/>
    <w:rsid w:val="006F51F7"/>
    <w:rsid w:val="006F5256"/>
    <w:rsid w:val="006F70A1"/>
    <w:rsid w:val="006F723F"/>
    <w:rsid w:val="006F79C7"/>
    <w:rsid w:val="00700149"/>
    <w:rsid w:val="00700E99"/>
    <w:rsid w:val="00702F79"/>
    <w:rsid w:val="00703CAF"/>
    <w:rsid w:val="00704A15"/>
    <w:rsid w:val="00705AA5"/>
    <w:rsid w:val="00710757"/>
    <w:rsid w:val="007107B6"/>
    <w:rsid w:val="00711A0D"/>
    <w:rsid w:val="00712ADF"/>
    <w:rsid w:val="00713B2A"/>
    <w:rsid w:val="00714FE7"/>
    <w:rsid w:val="00716FC3"/>
    <w:rsid w:val="007217E0"/>
    <w:rsid w:val="00726F74"/>
    <w:rsid w:val="00730B0A"/>
    <w:rsid w:val="00734C49"/>
    <w:rsid w:val="00735031"/>
    <w:rsid w:val="0073619C"/>
    <w:rsid w:val="00737376"/>
    <w:rsid w:val="00740AC4"/>
    <w:rsid w:val="007419CF"/>
    <w:rsid w:val="00741A54"/>
    <w:rsid w:val="00741BF9"/>
    <w:rsid w:val="00745B32"/>
    <w:rsid w:val="0074639D"/>
    <w:rsid w:val="007467E4"/>
    <w:rsid w:val="00746A0C"/>
    <w:rsid w:val="00747B34"/>
    <w:rsid w:val="00750FAA"/>
    <w:rsid w:val="00754262"/>
    <w:rsid w:val="00754D91"/>
    <w:rsid w:val="00757628"/>
    <w:rsid w:val="00760CFD"/>
    <w:rsid w:val="00761A8A"/>
    <w:rsid w:val="00764158"/>
    <w:rsid w:val="00765E74"/>
    <w:rsid w:val="00766A8F"/>
    <w:rsid w:val="007679D4"/>
    <w:rsid w:val="007702C8"/>
    <w:rsid w:val="0077581C"/>
    <w:rsid w:val="00776F07"/>
    <w:rsid w:val="00777037"/>
    <w:rsid w:val="00777270"/>
    <w:rsid w:val="00777526"/>
    <w:rsid w:val="00777569"/>
    <w:rsid w:val="00777C0B"/>
    <w:rsid w:val="00780000"/>
    <w:rsid w:val="00781B9E"/>
    <w:rsid w:val="007861F1"/>
    <w:rsid w:val="0078710B"/>
    <w:rsid w:val="0079027D"/>
    <w:rsid w:val="0079081D"/>
    <w:rsid w:val="00790A0D"/>
    <w:rsid w:val="007911E1"/>
    <w:rsid w:val="0079348E"/>
    <w:rsid w:val="00794471"/>
    <w:rsid w:val="007960AB"/>
    <w:rsid w:val="00796F49"/>
    <w:rsid w:val="007974EA"/>
    <w:rsid w:val="00797A64"/>
    <w:rsid w:val="007A1127"/>
    <w:rsid w:val="007A1756"/>
    <w:rsid w:val="007A6684"/>
    <w:rsid w:val="007A68C9"/>
    <w:rsid w:val="007B018E"/>
    <w:rsid w:val="007B1BD1"/>
    <w:rsid w:val="007B2C4D"/>
    <w:rsid w:val="007B4A2C"/>
    <w:rsid w:val="007B4F29"/>
    <w:rsid w:val="007B62C3"/>
    <w:rsid w:val="007B69DB"/>
    <w:rsid w:val="007B6CF1"/>
    <w:rsid w:val="007B7098"/>
    <w:rsid w:val="007C4A83"/>
    <w:rsid w:val="007C4BC3"/>
    <w:rsid w:val="007C54BB"/>
    <w:rsid w:val="007D002E"/>
    <w:rsid w:val="007D0359"/>
    <w:rsid w:val="007D0409"/>
    <w:rsid w:val="007D0582"/>
    <w:rsid w:val="007D1D07"/>
    <w:rsid w:val="007D5B2C"/>
    <w:rsid w:val="007D5B38"/>
    <w:rsid w:val="007D6ED1"/>
    <w:rsid w:val="007D7533"/>
    <w:rsid w:val="007D769C"/>
    <w:rsid w:val="007D7F0D"/>
    <w:rsid w:val="007E1A6A"/>
    <w:rsid w:val="007E2556"/>
    <w:rsid w:val="007E29E6"/>
    <w:rsid w:val="007E30D1"/>
    <w:rsid w:val="007E3ED9"/>
    <w:rsid w:val="007E5C78"/>
    <w:rsid w:val="007E692D"/>
    <w:rsid w:val="007E6AA3"/>
    <w:rsid w:val="007F250C"/>
    <w:rsid w:val="007F295C"/>
    <w:rsid w:val="007F32F7"/>
    <w:rsid w:val="007F39F1"/>
    <w:rsid w:val="007F470F"/>
    <w:rsid w:val="007F4FD5"/>
    <w:rsid w:val="007F5387"/>
    <w:rsid w:val="007F5EF2"/>
    <w:rsid w:val="007F5F78"/>
    <w:rsid w:val="007F6966"/>
    <w:rsid w:val="007F6D2E"/>
    <w:rsid w:val="00802482"/>
    <w:rsid w:val="0080767C"/>
    <w:rsid w:val="00810EA7"/>
    <w:rsid w:val="00811E40"/>
    <w:rsid w:val="008126AC"/>
    <w:rsid w:val="00813E98"/>
    <w:rsid w:val="00816671"/>
    <w:rsid w:val="00816A73"/>
    <w:rsid w:val="00816C7D"/>
    <w:rsid w:val="008200DC"/>
    <w:rsid w:val="00820BF7"/>
    <w:rsid w:val="00821968"/>
    <w:rsid w:val="008219E0"/>
    <w:rsid w:val="00821FF5"/>
    <w:rsid w:val="00822987"/>
    <w:rsid w:val="00822FE2"/>
    <w:rsid w:val="00823464"/>
    <w:rsid w:val="008259F2"/>
    <w:rsid w:val="0083041C"/>
    <w:rsid w:val="008313BB"/>
    <w:rsid w:val="0083177B"/>
    <w:rsid w:val="008330FD"/>
    <w:rsid w:val="00833A09"/>
    <w:rsid w:val="0083474F"/>
    <w:rsid w:val="008352DC"/>
    <w:rsid w:val="00836B1C"/>
    <w:rsid w:val="008426FA"/>
    <w:rsid w:val="00842A35"/>
    <w:rsid w:val="0084337C"/>
    <w:rsid w:val="00851B2C"/>
    <w:rsid w:val="008540CB"/>
    <w:rsid w:val="00854713"/>
    <w:rsid w:val="008560A8"/>
    <w:rsid w:val="008578F5"/>
    <w:rsid w:val="00857FFD"/>
    <w:rsid w:val="00861214"/>
    <w:rsid w:val="00862707"/>
    <w:rsid w:val="0086302D"/>
    <w:rsid w:val="00863A71"/>
    <w:rsid w:val="00864BED"/>
    <w:rsid w:val="008659A4"/>
    <w:rsid w:val="0086627C"/>
    <w:rsid w:val="00867689"/>
    <w:rsid w:val="00867A49"/>
    <w:rsid w:val="008701DA"/>
    <w:rsid w:val="008727B7"/>
    <w:rsid w:val="00873637"/>
    <w:rsid w:val="008767CC"/>
    <w:rsid w:val="008806D8"/>
    <w:rsid w:val="008807BD"/>
    <w:rsid w:val="00881044"/>
    <w:rsid w:val="00881A95"/>
    <w:rsid w:val="00882B2E"/>
    <w:rsid w:val="00884EAD"/>
    <w:rsid w:val="00884ED8"/>
    <w:rsid w:val="00886D9A"/>
    <w:rsid w:val="008876A7"/>
    <w:rsid w:val="00894288"/>
    <w:rsid w:val="00895046"/>
    <w:rsid w:val="00895E9D"/>
    <w:rsid w:val="008963D9"/>
    <w:rsid w:val="00896693"/>
    <w:rsid w:val="00897051"/>
    <w:rsid w:val="0089711C"/>
    <w:rsid w:val="008A2BDE"/>
    <w:rsid w:val="008A561A"/>
    <w:rsid w:val="008A7C57"/>
    <w:rsid w:val="008B0E2D"/>
    <w:rsid w:val="008B1104"/>
    <w:rsid w:val="008B1918"/>
    <w:rsid w:val="008B283E"/>
    <w:rsid w:val="008B297B"/>
    <w:rsid w:val="008B3FDF"/>
    <w:rsid w:val="008B4D0C"/>
    <w:rsid w:val="008B6503"/>
    <w:rsid w:val="008B6C18"/>
    <w:rsid w:val="008C041E"/>
    <w:rsid w:val="008C3230"/>
    <w:rsid w:val="008C43EE"/>
    <w:rsid w:val="008C571F"/>
    <w:rsid w:val="008C681D"/>
    <w:rsid w:val="008C708A"/>
    <w:rsid w:val="008C7491"/>
    <w:rsid w:val="008C78FE"/>
    <w:rsid w:val="008D7976"/>
    <w:rsid w:val="008E0E37"/>
    <w:rsid w:val="008E2D8B"/>
    <w:rsid w:val="008E5EBA"/>
    <w:rsid w:val="008E71A1"/>
    <w:rsid w:val="008E78FA"/>
    <w:rsid w:val="008F04F9"/>
    <w:rsid w:val="008F1CC1"/>
    <w:rsid w:val="008F4D17"/>
    <w:rsid w:val="008F51A0"/>
    <w:rsid w:val="008F520B"/>
    <w:rsid w:val="008F5E4C"/>
    <w:rsid w:val="008F6428"/>
    <w:rsid w:val="008F7530"/>
    <w:rsid w:val="0090003A"/>
    <w:rsid w:val="0090034A"/>
    <w:rsid w:val="00900764"/>
    <w:rsid w:val="00901890"/>
    <w:rsid w:val="0090255B"/>
    <w:rsid w:val="009033E2"/>
    <w:rsid w:val="00905A8B"/>
    <w:rsid w:val="0090613D"/>
    <w:rsid w:val="00906F57"/>
    <w:rsid w:val="00910AEC"/>
    <w:rsid w:val="009110F4"/>
    <w:rsid w:val="009124D8"/>
    <w:rsid w:val="00912924"/>
    <w:rsid w:val="009151CF"/>
    <w:rsid w:val="00915C78"/>
    <w:rsid w:val="0091639B"/>
    <w:rsid w:val="00917125"/>
    <w:rsid w:val="00917A21"/>
    <w:rsid w:val="00920DF6"/>
    <w:rsid w:val="009229B1"/>
    <w:rsid w:val="00923D0F"/>
    <w:rsid w:val="009254FF"/>
    <w:rsid w:val="00925791"/>
    <w:rsid w:val="00926336"/>
    <w:rsid w:val="00934E51"/>
    <w:rsid w:val="00936023"/>
    <w:rsid w:val="009376F0"/>
    <w:rsid w:val="0094129F"/>
    <w:rsid w:val="0094276C"/>
    <w:rsid w:val="00945382"/>
    <w:rsid w:val="0094657F"/>
    <w:rsid w:val="00946A10"/>
    <w:rsid w:val="00951DB0"/>
    <w:rsid w:val="009549D7"/>
    <w:rsid w:val="009551E1"/>
    <w:rsid w:val="009555C7"/>
    <w:rsid w:val="0095564F"/>
    <w:rsid w:val="00956FC8"/>
    <w:rsid w:val="009669C4"/>
    <w:rsid w:val="00973FF4"/>
    <w:rsid w:val="00975B38"/>
    <w:rsid w:val="0098122C"/>
    <w:rsid w:val="00982A05"/>
    <w:rsid w:val="009840BF"/>
    <w:rsid w:val="0098657E"/>
    <w:rsid w:val="00986E56"/>
    <w:rsid w:val="00987CE9"/>
    <w:rsid w:val="009916B7"/>
    <w:rsid w:val="009929ED"/>
    <w:rsid w:val="009936E2"/>
    <w:rsid w:val="00994513"/>
    <w:rsid w:val="00994FF9"/>
    <w:rsid w:val="009A460E"/>
    <w:rsid w:val="009A4E66"/>
    <w:rsid w:val="009B0302"/>
    <w:rsid w:val="009B1A7E"/>
    <w:rsid w:val="009B33AC"/>
    <w:rsid w:val="009B4057"/>
    <w:rsid w:val="009B5C0A"/>
    <w:rsid w:val="009B6094"/>
    <w:rsid w:val="009B6868"/>
    <w:rsid w:val="009C17B5"/>
    <w:rsid w:val="009C1E8E"/>
    <w:rsid w:val="009C20B4"/>
    <w:rsid w:val="009C3593"/>
    <w:rsid w:val="009C415A"/>
    <w:rsid w:val="009C5D85"/>
    <w:rsid w:val="009C5E4D"/>
    <w:rsid w:val="009C7488"/>
    <w:rsid w:val="009C75A7"/>
    <w:rsid w:val="009C78F2"/>
    <w:rsid w:val="009C7A63"/>
    <w:rsid w:val="009D0397"/>
    <w:rsid w:val="009D0A8F"/>
    <w:rsid w:val="009D27A3"/>
    <w:rsid w:val="009D2F8D"/>
    <w:rsid w:val="009D6EB1"/>
    <w:rsid w:val="009E0C07"/>
    <w:rsid w:val="009E2EC2"/>
    <w:rsid w:val="009E428F"/>
    <w:rsid w:val="009E5076"/>
    <w:rsid w:val="009E5CC7"/>
    <w:rsid w:val="009E6B9A"/>
    <w:rsid w:val="009E7C61"/>
    <w:rsid w:val="009F021A"/>
    <w:rsid w:val="009F161A"/>
    <w:rsid w:val="009F22BC"/>
    <w:rsid w:val="009F5396"/>
    <w:rsid w:val="009F5543"/>
    <w:rsid w:val="009F7ABF"/>
    <w:rsid w:val="009F7EA7"/>
    <w:rsid w:val="00A01692"/>
    <w:rsid w:val="00A01A6B"/>
    <w:rsid w:val="00A02417"/>
    <w:rsid w:val="00A0308D"/>
    <w:rsid w:val="00A04A3B"/>
    <w:rsid w:val="00A07629"/>
    <w:rsid w:val="00A07AB7"/>
    <w:rsid w:val="00A13460"/>
    <w:rsid w:val="00A15320"/>
    <w:rsid w:val="00A1538E"/>
    <w:rsid w:val="00A15BDC"/>
    <w:rsid w:val="00A1737F"/>
    <w:rsid w:val="00A175F9"/>
    <w:rsid w:val="00A20DA6"/>
    <w:rsid w:val="00A210CA"/>
    <w:rsid w:val="00A2221B"/>
    <w:rsid w:val="00A228D5"/>
    <w:rsid w:val="00A22B21"/>
    <w:rsid w:val="00A22FA4"/>
    <w:rsid w:val="00A23BB8"/>
    <w:rsid w:val="00A25790"/>
    <w:rsid w:val="00A25F04"/>
    <w:rsid w:val="00A323A5"/>
    <w:rsid w:val="00A33A81"/>
    <w:rsid w:val="00A34526"/>
    <w:rsid w:val="00A35D4A"/>
    <w:rsid w:val="00A3605A"/>
    <w:rsid w:val="00A365E5"/>
    <w:rsid w:val="00A37B28"/>
    <w:rsid w:val="00A4158B"/>
    <w:rsid w:val="00A436E7"/>
    <w:rsid w:val="00A452D4"/>
    <w:rsid w:val="00A460E1"/>
    <w:rsid w:val="00A468E9"/>
    <w:rsid w:val="00A47147"/>
    <w:rsid w:val="00A51E01"/>
    <w:rsid w:val="00A52435"/>
    <w:rsid w:val="00A52BEB"/>
    <w:rsid w:val="00A52E92"/>
    <w:rsid w:val="00A53F83"/>
    <w:rsid w:val="00A54810"/>
    <w:rsid w:val="00A555C5"/>
    <w:rsid w:val="00A56EC7"/>
    <w:rsid w:val="00A57374"/>
    <w:rsid w:val="00A5771F"/>
    <w:rsid w:val="00A60A2F"/>
    <w:rsid w:val="00A630B4"/>
    <w:rsid w:val="00A631DA"/>
    <w:rsid w:val="00A646C0"/>
    <w:rsid w:val="00A64728"/>
    <w:rsid w:val="00A65433"/>
    <w:rsid w:val="00A72293"/>
    <w:rsid w:val="00A73239"/>
    <w:rsid w:val="00A74049"/>
    <w:rsid w:val="00A8057C"/>
    <w:rsid w:val="00A82686"/>
    <w:rsid w:val="00A83DB9"/>
    <w:rsid w:val="00A83E11"/>
    <w:rsid w:val="00A843AE"/>
    <w:rsid w:val="00A84E13"/>
    <w:rsid w:val="00A85375"/>
    <w:rsid w:val="00A91158"/>
    <w:rsid w:val="00A91756"/>
    <w:rsid w:val="00A9238A"/>
    <w:rsid w:val="00A9465A"/>
    <w:rsid w:val="00A94DD9"/>
    <w:rsid w:val="00A959F7"/>
    <w:rsid w:val="00A96E37"/>
    <w:rsid w:val="00A978E1"/>
    <w:rsid w:val="00A97BC8"/>
    <w:rsid w:val="00AA0E4E"/>
    <w:rsid w:val="00AA0E5E"/>
    <w:rsid w:val="00AA22CF"/>
    <w:rsid w:val="00AA3E0E"/>
    <w:rsid w:val="00AA43E7"/>
    <w:rsid w:val="00AA4D1F"/>
    <w:rsid w:val="00AA7307"/>
    <w:rsid w:val="00AA7D3B"/>
    <w:rsid w:val="00AB16CC"/>
    <w:rsid w:val="00AB173F"/>
    <w:rsid w:val="00AB1DD6"/>
    <w:rsid w:val="00AB293D"/>
    <w:rsid w:val="00AB309D"/>
    <w:rsid w:val="00AB3226"/>
    <w:rsid w:val="00AB34D9"/>
    <w:rsid w:val="00AB37BE"/>
    <w:rsid w:val="00AB5635"/>
    <w:rsid w:val="00AB592F"/>
    <w:rsid w:val="00AB5F83"/>
    <w:rsid w:val="00AB6ECC"/>
    <w:rsid w:val="00AB6FFD"/>
    <w:rsid w:val="00AB7464"/>
    <w:rsid w:val="00AC0B76"/>
    <w:rsid w:val="00AC0D9A"/>
    <w:rsid w:val="00AC128E"/>
    <w:rsid w:val="00AC2041"/>
    <w:rsid w:val="00AC208D"/>
    <w:rsid w:val="00AC2324"/>
    <w:rsid w:val="00AC2E03"/>
    <w:rsid w:val="00AC3F54"/>
    <w:rsid w:val="00AC5756"/>
    <w:rsid w:val="00AD1129"/>
    <w:rsid w:val="00AD1A19"/>
    <w:rsid w:val="00AD223C"/>
    <w:rsid w:val="00AD24AA"/>
    <w:rsid w:val="00AD5B81"/>
    <w:rsid w:val="00AD5D28"/>
    <w:rsid w:val="00AD66BC"/>
    <w:rsid w:val="00AD731C"/>
    <w:rsid w:val="00AE133B"/>
    <w:rsid w:val="00AE2F2C"/>
    <w:rsid w:val="00AE3256"/>
    <w:rsid w:val="00AE4EDF"/>
    <w:rsid w:val="00AF1825"/>
    <w:rsid w:val="00AF3381"/>
    <w:rsid w:val="00AF7F02"/>
    <w:rsid w:val="00B009E1"/>
    <w:rsid w:val="00B010E6"/>
    <w:rsid w:val="00B01C76"/>
    <w:rsid w:val="00B0290E"/>
    <w:rsid w:val="00B03257"/>
    <w:rsid w:val="00B03284"/>
    <w:rsid w:val="00B0450E"/>
    <w:rsid w:val="00B056E0"/>
    <w:rsid w:val="00B0706E"/>
    <w:rsid w:val="00B10D6F"/>
    <w:rsid w:val="00B14A77"/>
    <w:rsid w:val="00B17844"/>
    <w:rsid w:val="00B2243A"/>
    <w:rsid w:val="00B22CF6"/>
    <w:rsid w:val="00B30296"/>
    <w:rsid w:val="00B31CDE"/>
    <w:rsid w:val="00B36879"/>
    <w:rsid w:val="00B37BBF"/>
    <w:rsid w:val="00B40F41"/>
    <w:rsid w:val="00B41511"/>
    <w:rsid w:val="00B41D62"/>
    <w:rsid w:val="00B44FB1"/>
    <w:rsid w:val="00B50EBA"/>
    <w:rsid w:val="00B519A1"/>
    <w:rsid w:val="00B529B0"/>
    <w:rsid w:val="00B52E25"/>
    <w:rsid w:val="00B53D3A"/>
    <w:rsid w:val="00B540BD"/>
    <w:rsid w:val="00B54FFC"/>
    <w:rsid w:val="00B555CF"/>
    <w:rsid w:val="00B55851"/>
    <w:rsid w:val="00B57CDD"/>
    <w:rsid w:val="00B61092"/>
    <w:rsid w:val="00B61D30"/>
    <w:rsid w:val="00B63275"/>
    <w:rsid w:val="00B63811"/>
    <w:rsid w:val="00B67FF8"/>
    <w:rsid w:val="00B702D5"/>
    <w:rsid w:val="00B72420"/>
    <w:rsid w:val="00B732D6"/>
    <w:rsid w:val="00B74999"/>
    <w:rsid w:val="00B80EEB"/>
    <w:rsid w:val="00B8140C"/>
    <w:rsid w:val="00B832B3"/>
    <w:rsid w:val="00B84301"/>
    <w:rsid w:val="00B91272"/>
    <w:rsid w:val="00B91F70"/>
    <w:rsid w:val="00B928A1"/>
    <w:rsid w:val="00B94D81"/>
    <w:rsid w:val="00B9754F"/>
    <w:rsid w:val="00BA13E8"/>
    <w:rsid w:val="00BA1A95"/>
    <w:rsid w:val="00BA2BFB"/>
    <w:rsid w:val="00BA2D0D"/>
    <w:rsid w:val="00BA4246"/>
    <w:rsid w:val="00BA7CBD"/>
    <w:rsid w:val="00BB2546"/>
    <w:rsid w:val="00BB29AD"/>
    <w:rsid w:val="00BB3C4D"/>
    <w:rsid w:val="00BB459B"/>
    <w:rsid w:val="00BB49B3"/>
    <w:rsid w:val="00BB6585"/>
    <w:rsid w:val="00BC1580"/>
    <w:rsid w:val="00BC2863"/>
    <w:rsid w:val="00BC569D"/>
    <w:rsid w:val="00BC73D0"/>
    <w:rsid w:val="00BD0D1E"/>
    <w:rsid w:val="00BD1BF7"/>
    <w:rsid w:val="00BD23C6"/>
    <w:rsid w:val="00BD34ED"/>
    <w:rsid w:val="00BD6BF5"/>
    <w:rsid w:val="00BD7D43"/>
    <w:rsid w:val="00BE119A"/>
    <w:rsid w:val="00BE2057"/>
    <w:rsid w:val="00BE263D"/>
    <w:rsid w:val="00BE3E62"/>
    <w:rsid w:val="00BF0D63"/>
    <w:rsid w:val="00BF0E30"/>
    <w:rsid w:val="00BF2789"/>
    <w:rsid w:val="00BF464F"/>
    <w:rsid w:val="00BF4EE9"/>
    <w:rsid w:val="00BF554E"/>
    <w:rsid w:val="00BF5854"/>
    <w:rsid w:val="00BF5EF7"/>
    <w:rsid w:val="00C00078"/>
    <w:rsid w:val="00C06EAF"/>
    <w:rsid w:val="00C072DF"/>
    <w:rsid w:val="00C1157E"/>
    <w:rsid w:val="00C11A37"/>
    <w:rsid w:val="00C11FEE"/>
    <w:rsid w:val="00C125B0"/>
    <w:rsid w:val="00C132EB"/>
    <w:rsid w:val="00C16F5D"/>
    <w:rsid w:val="00C1745C"/>
    <w:rsid w:val="00C206D9"/>
    <w:rsid w:val="00C212FA"/>
    <w:rsid w:val="00C214A3"/>
    <w:rsid w:val="00C22643"/>
    <w:rsid w:val="00C259A2"/>
    <w:rsid w:val="00C26435"/>
    <w:rsid w:val="00C279C7"/>
    <w:rsid w:val="00C304DF"/>
    <w:rsid w:val="00C30DFE"/>
    <w:rsid w:val="00C31175"/>
    <w:rsid w:val="00C3132B"/>
    <w:rsid w:val="00C32769"/>
    <w:rsid w:val="00C3312F"/>
    <w:rsid w:val="00C33EEE"/>
    <w:rsid w:val="00C36C8A"/>
    <w:rsid w:val="00C37497"/>
    <w:rsid w:val="00C37A5B"/>
    <w:rsid w:val="00C42480"/>
    <w:rsid w:val="00C42715"/>
    <w:rsid w:val="00C431B7"/>
    <w:rsid w:val="00C43E20"/>
    <w:rsid w:val="00C4465A"/>
    <w:rsid w:val="00C46238"/>
    <w:rsid w:val="00C4755D"/>
    <w:rsid w:val="00C52950"/>
    <w:rsid w:val="00C52BB6"/>
    <w:rsid w:val="00C533A8"/>
    <w:rsid w:val="00C55A82"/>
    <w:rsid w:val="00C56C92"/>
    <w:rsid w:val="00C5770F"/>
    <w:rsid w:val="00C60669"/>
    <w:rsid w:val="00C6223D"/>
    <w:rsid w:val="00C62D7E"/>
    <w:rsid w:val="00C641B2"/>
    <w:rsid w:val="00C659DC"/>
    <w:rsid w:val="00C676E7"/>
    <w:rsid w:val="00C67E3E"/>
    <w:rsid w:val="00C705D1"/>
    <w:rsid w:val="00C70C50"/>
    <w:rsid w:val="00C743F0"/>
    <w:rsid w:val="00C74630"/>
    <w:rsid w:val="00C746A0"/>
    <w:rsid w:val="00C74EC6"/>
    <w:rsid w:val="00C75CCB"/>
    <w:rsid w:val="00C7794C"/>
    <w:rsid w:val="00C81A0F"/>
    <w:rsid w:val="00C81C4C"/>
    <w:rsid w:val="00C82F07"/>
    <w:rsid w:val="00C85253"/>
    <w:rsid w:val="00C85C66"/>
    <w:rsid w:val="00C8765D"/>
    <w:rsid w:val="00C904D3"/>
    <w:rsid w:val="00C9143F"/>
    <w:rsid w:val="00C9197D"/>
    <w:rsid w:val="00C91ACD"/>
    <w:rsid w:val="00C92314"/>
    <w:rsid w:val="00C94599"/>
    <w:rsid w:val="00CA14D3"/>
    <w:rsid w:val="00CA2FF0"/>
    <w:rsid w:val="00CA3141"/>
    <w:rsid w:val="00CB1817"/>
    <w:rsid w:val="00CB26E9"/>
    <w:rsid w:val="00CB2DBB"/>
    <w:rsid w:val="00CB523F"/>
    <w:rsid w:val="00CB73DE"/>
    <w:rsid w:val="00CC2F0E"/>
    <w:rsid w:val="00CC3427"/>
    <w:rsid w:val="00CC398B"/>
    <w:rsid w:val="00CC39B9"/>
    <w:rsid w:val="00CC5906"/>
    <w:rsid w:val="00CC5DC7"/>
    <w:rsid w:val="00CC5E16"/>
    <w:rsid w:val="00CC699F"/>
    <w:rsid w:val="00CD04B9"/>
    <w:rsid w:val="00CD16A1"/>
    <w:rsid w:val="00CD1EBE"/>
    <w:rsid w:val="00CD2C63"/>
    <w:rsid w:val="00CD315E"/>
    <w:rsid w:val="00CD37BE"/>
    <w:rsid w:val="00CD498E"/>
    <w:rsid w:val="00CD58CC"/>
    <w:rsid w:val="00CD5A6D"/>
    <w:rsid w:val="00CD7923"/>
    <w:rsid w:val="00CE009E"/>
    <w:rsid w:val="00CE101A"/>
    <w:rsid w:val="00CE16A3"/>
    <w:rsid w:val="00CE2327"/>
    <w:rsid w:val="00CE4397"/>
    <w:rsid w:val="00CE52D7"/>
    <w:rsid w:val="00CE5422"/>
    <w:rsid w:val="00CE59C2"/>
    <w:rsid w:val="00CE5DF7"/>
    <w:rsid w:val="00CE5FF5"/>
    <w:rsid w:val="00CE6FB2"/>
    <w:rsid w:val="00CF0F73"/>
    <w:rsid w:val="00CF2916"/>
    <w:rsid w:val="00CF316B"/>
    <w:rsid w:val="00CF3BC8"/>
    <w:rsid w:val="00CF57A6"/>
    <w:rsid w:val="00CF5DB1"/>
    <w:rsid w:val="00CF6132"/>
    <w:rsid w:val="00D10513"/>
    <w:rsid w:val="00D151A9"/>
    <w:rsid w:val="00D15756"/>
    <w:rsid w:val="00D17566"/>
    <w:rsid w:val="00D21586"/>
    <w:rsid w:val="00D21F4B"/>
    <w:rsid w:val="00D220D9"/>
    <w:rsid w:val="00D244D7"/>
    <w:rsid w:val="00D24A9A"/>
    <w:rsid w:val="00D25D53"/>
    <w:rsid w:val="00D25E83"/>
    <w:rsid w:val="00D26EC1"/>
    <w:rsid w:val="00D30235"/>
    <w:rsid w:val="00D34A10"/>
    <w:rsid w:val="00D35E3C"/>
    <w:rsid w:val="00D367C4"/>
    <w:rsid w:val="00D40104"/>
    <w:rsid w:val="00D420EC"/>
    <w:rsid w:val="00D424B8"/>
    <w:rsid w:val="00D43658"/>
    <w:rsid w:val="00D44F42"/>
    <w:rsid w:val="00D469C3"/>
    <w:rsid w:val="00D471DE"/>
    <w:rsid w:val="00D51189"/>
    <w:rsid w:val="00D5170F"/>
    <w:rsid w:val="00D51CAF"/>
    <w:rsid w:val="00D55BB1"/>
    <w:rsid w:val="00D56675"/>
    <w:rsid w:val="00D63BA7"/>
    <w:rsid w:val="00D64DB6"/>
    <w:rsid w:val="00D6510F"/>
    <w:rsid w:val="00D666DF"/>
    <w:rsid w:val="00D66B6A"/>
    <w:rsid w:val="00D70FA1"/>
    <w:rsid w:val="00D71246"/>
    <w:rsid w:val="00D72AC8"/>
    <w:rsid w:val="00D72FD1"/>
    <w:rsid w:val="00D734B3"/>
    <w:rsid w:val="00D73ECA"/>
    <w:rsid w:val="00D75E2A"/>
    <w:rsid w:val="00D762E9"/>
    <w:rsid w:val="00D76742"/>
    <w:rsid w:val="00D76E2A"/>
    <w:rsid w:val="00D80D74"/>
    <w:rsid w:val="00D8109B"/>
    <w:rsid w:val="00D81360"/>
    <w:rsid w:val="00D819BF"/>
    <w:rsid w:val="00D81F0A"/>
    <w:rsid w:val="00D83B2B"/>
    <w:rsid w:val="00D85C39"/>
    <w:rsid w:val="00D86841"/>
    <w:rsid w:val="00D86C19"/>
    <w:rsid w:val="00D87F76"/>
    <w:rsid w:val="00D90F29"/>
    <w:rsid w:val="00D91082"/>
    <w:rsid w:val="00D913F7"/>
    <w:rsid w:val="00D9292C"/>
    <w:rsid w:val="00D93EC9"/>
    <w:rsid w:val="00D9475C"/>
    <w:rsid w:val="00D9764F"/>
    <w:rsid w:val="00D97BAA"/>
    <w:rsid w:val="00D97D14"/>
    <w:rsid w:val="00DA0D34"/>
    <w:rsid w:val="00DA117E"/>
    <w:rsid w:val="00DA1D06"/>
    <w:rsid w:val="00DA2832"/>
    <w:rsid w:val="00DA2E2B"/>
    <w:rsid w:val="00DA5D70"/>
    <w:rsid w:val="00DA6F53"/>
    <w:rsid w:val="00DB11AB"/>
    <w:rsid w:val="00DB1451"/>
    <w:rsid w:val="00DB3252"/>
    <w:rsid w:val="00DB454B"/>
    <w:rsid w:val="00DB5540"/>
    <w:rsid w:val="00DB6A50"/>
    <w:rsid w:val="00DC2D27"/>
    <w:rsid w:val="00DC42FB"/>
    <w:rsid w:val="00DC42FD"/>
    <w:rsid w:val="00DC4AE9"/>
    <w:rsid w:val="00DC6899"/>
    <w:rsid w:val="00DD28B1"/>
    <w:rsid w:val="00DD362B"/>
    <w:rsid w:val="00DD466E"/>
    <w:rsid w:val="00DD4E79"/>
    <w:rsid w:val="00DD50C4"/>
    <w:rsid w:val="00DD5C38"/>
    <w:rsid w:val="00DD6349"/>
    <w:rsid w:val="00DD7B47"/>
    <w:rsid w:val="00DE147E"/>
    <w:rsid w:val="00DE1915"/>
    <w:rsid w:val="00DE4271"/>
    <w:rsid w:val="00DE44F1"/>
    <w:rsid w:val="00DE6125"/>
    <w:rsid w:val="00DE6418"/>
    <w:rsid w:val="00DE6D78"/>
    <w:rsid w:val="00DE7429"/>
    <w:rsid w:val="00DF39F2"/>
    <w:rsid w:val="00DF671F"/>
    <w:rsid w:val="00E01B41"/>
    <w:rsid w:val="00E01FAE"/>
    <w:rsid w:val="00E028BE"/>
    <w:rsid w:val="00E02FB2"/>
    <w:rsid w:val="00E03E26"/>
    <w:rsid w:val="00E07ABC"/>
    <w:rsid w:val="00E102B8"/>
    <w:rsid w:val="00E121D3"/>
    <w:rsid w:val="00E17D36"/>
    <w:rsid w:val="00E2012D"/>
    <w:rsid w:val="00E2026B"/>
    <w:rsid w:val="00E227C7"/>
    <w:rsid w:val="00E23454"/>
    <w:rsid w:val="00E24932"/>
    <w:rsid w:val="00E33D37"/>
    <w:rsid w:val="00E368C2"/>
    <w:rsid w:val="00E377A5"/>
    <w:rsid w:val="00E4040F"/>
    <w:rsid w:val="00E40713"/>
    <w:rsid w:val="00E45136"/>
    <w:rsid w:val="00E5006F"/>
    <w:rsid w:val="00E5029F"/>
    <w:rsid w:val="00E512A4"/>
    <w:rsid w:val="00E51826"/>
    <w:rsid w:val="00E54D25"/>
    <w:rsid w:val="00E572D9"/>
    <w:rsid w:val="00E57DD0"/>
    <w:rsid w:val="00E60EDC"/>
    <w:rsid w:val="00E6300E"/>
    <w:rsid w:val="00E6385B"/>
    <w:rsid w:val="00E719B7"/>
    <w:rsid w:val="00E71E33"/>
    <w:rsid w:val="00E7236E"/>
    <w:rsid w:val="00E74ED6"/>
    <w:rsid w:val="00E811B6"/>
    <w:rsid w:val="00E81382"/>
    <w:rsid w:val="00E822BB"/>
    <w:rsid w:val="00E844F1"/>
    <w:rsid w:val="00E852E5"/>
    <w:rsid w:val="00E8541D"/>
    <w:rsid w:val="00E922EA"/>
    <w:rsid w:val="00E9296B"/>
    <w:rsid w:val="00E93145"/>
    <w:rsid w:val="00E953F2"/>
    <w:rsid w:val="00E95A2C"/>
    <w:rsid w:val="00E95F1A"/>
    <w:rsid w:val="00EA3183"/>
    <w:rsid w:val="00EA3C76"/>
    <w:rsid w:val="00EA5607"/>
    <w:rsid w:val="00EA5F99"/>
    <w:rsid w:val="00EB1F31"/>
    <w:rsid w:val="00EB33D1"/>
    <w:rsid w:val="00EB42D3"/>
    <w:rsid w:val="00EB4ADD"/>
    <w:rsid w:val="00EB696A"/>
    <w:rsid w:val="00EB6CD5"/>
    <w:rsid w:val="00EB70BC"/>
    <w:rsid w:val="00EB7396"/>
    <w:rsid w:val="00EC0A41"/>
    <w:rsid w:val="00EC10C3"/>
    <w:rsid w:val="00EC1516"/>
    <w:rsid w:val="00EC5536"/>
    <w:rsid w:val="00EC5550"/>
    <w:rsid w:val="00EC5BEC"/>
    <w:rsid w:val="00EC630B"/>
    <w:rsid w:val="00EC6387"/>
    <w:rsid w:val="00EC7431"/>
    <w:rsid w:val="00ED038C"/>
    <w:rsid w:val="00ED1337"/>
    <w:rsid w:val="00ED217F"/>
    <w:rsid w:val="00ED3AB8"/>
    <w:rsid w:val="00ED4288"/>
    <w:rsid w:val="00ED74EA"/>
    <w:rsid w:val="00EE27B2"/>
    <w:rsid w:val="00EE323D"/>
    <w:rsid w:val="00EE44E0"/>
    <w:rsid w:val="00EE5007"/>
    <w:rsid w:val="00EE5A0C"/>
    <w:rsid w:val="00EE6E3B"/>
    <w:rsid w:val="00EE74C1"/>
    <w:rsid w:val="00EF20BD"/>
    <w:rsid w:val="00EF7CF7"/>
    <w:rsid w:val="00F0084A"/>
    <w:rsid w:val="00F00DF9"/>
    <w:rsid w:val="00F01088"/>
    <w:rsid w:val="00F013C4"/>
    <w:rsid w:val="00F01570"/>
    <w:rsid w:val="00F016DD"/>
    <w:rsid w:val="00F02677"/>
    <w:rsid w:val="00F10C7E"/>
    <w:rsid w:val="00F12705"/>
    <w:rsid w:val="00F13D85"/>
    <w:rsid w:val="00F15752"/>
    <w:rsid w:val="00F175F8"/>
    <w:rsid w:val="00F2106E"/>
    <w:rsid w:val="00F21877"/>
    <w:rsid w:val="00F21D3B"/>
    <w:rsid w:val="00F22E7E"/>
    <w:rsid w:val="00F239B1"/>
    <w:rsid w:val="00F23A3B"/>
    <w:rsid w:val="00F2586F"/>
    <w:rsid w:val="00F2617E"/>
    <w:rsid w:val="00F273DB"/>
    <w:rsid w:val="00F27C21"/>
    <w:rsid w:val="00F326B3"/>
    <w:rsid w:val="00F32B72"/>
    <w:rsid w:val="00F32DBF"/>
    <w:rsid w:val="00F32F08"/>
    <w:rsid w:val="00F34DC0"/>
    <w:rsid w:val="00F35A13"/>
    <w:rsid w:val="00F4130A"/>
    <w:rsid w:val="00F41C7D"/>
    <w:rsid w:val="00F42626"/>
    <w:rsid w:val="00F42BB7"/>
    <w:rsid w:val="00F44F1A"/>
    <w:rsid w:val="00F4513F"/>
    <w:rsid w:val="00F46DB6"/>
    <w:rsid w:val="00F5198E"/>
    <w:rsid w:val="00F51C69"/>
    <w:rsid w:val="00F54012"/>
    <w:rsid w:val="00F54824"/>
    <w:rsid w:val="00F54EE9"/>
    <w:rsid w:val="00F55AA7"/>
    <w:rsid w:val="00F57E0C"/>
    <w:rsid w:val="00F601B0"/>
    <w:rsid w:val="00F63B97"/>
    <w:rsid w:val="00F64DA4"/>
    <w:rsid w:val="00F6619C"/>
    <w:rsid w:val="00F67BF8"/>
    <w:rsid w:val="00F71F51"/>
    <w:rsid w:val="00F72726"/>
    <w:rsid w:val="00F76895"/>
    <w:rsid w:val="00F77526"/>
    <w:rsid w:val="00F8253F"/>
    <w:rsid w:val="00F82F9B"/>
    <w:rsid w:val="00F8368B"/>
    <w:rsid w:val="00F86A01"/>
    <w:rsid w:val="00F86AF2"/>
    <w:rsid w:val="00F90C88"/>
    <w:rsid w:val="00F91034"/>
    <w:rsid w:val="00F931C0"/>
    <w:rsid w:val="00F933D7"/>
    <w:rsid w:val="00F93A9C"/>
    <w:rsid w:val="00F94577"/>
    <w:rsid w:val="00F94933"/>
    <w:rsid w:val="00F94DF5"/>
    <w:rsid w:val="00F951D1"/>
    <w:rsid w:val="00FA3DF5"/>
    <w:rsid w:val="00FA4EE4"/>
    <w:rsid w:val="00FA6BBA"/>
    <w:rsid w:val="00FA6F11"/>
    <w:rsid w:val="00FA7992"/>
    <w:rsid w:val="00FB007A"/>
    <w:rsid w:val="00FB14CB"/>
    <w:rsid w:val="00FB1E66"/>
    <w:rsid w:val="00FB2DCC"/>
    <w:rsid w:val="00FB53FE"/>
    <w:rsid w:val="00FB63CF"/>
    <w:rsid w:val="00FD1D41"/>
    <w:rsid w:val="00FD4335"/>
    <w:rsid w:val="00FD479A"/>
    <w:rsid w:val="00FE0C72"/>
    <w:rsid w:val="00FE1468"/>
    <w:rsid w:val="00FE1479"/>
    <w:rsid w:val="00FE364F"/>
    <w:rsid w:val="00FE371B"/>
    <w:rsid w:val="00FE68F5"/>
    <w:rsid w:val="00FF069D"/>
    <w:rsid w:val="00FF54E5"/>
    <w:rsid w:val="00FF72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B244EED-44BE-42D1-9FCB-B7A622B06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line="240" w:lineRule="atLeast"/>
      <w:jc w:val="both"/>
    </w:pPr>
    <w:rPr>
      <w:rFonts w:ascii="Arial" w:hAnsi="Arial"/>
      <w:sz w:val="24"/>
      <w:lang w:eastAsia="en-US"/>
    </w:rPr>
  </w:style>
  <w:style w:type="paragraph" w:styleId="Heading1">
    <w:name w:val="heading 1"/>
    <w:basedOn w:val="Normal"/>
    <w:link w:val="Heading1Char"/>
    <w:uiPriority w:val="9"/>
    <w:qFormat/>
    <w:pPr>
      <w:numPr>
        <w:numId w:val="12"/>
      </w:numPr>
      <w:spacing w:after="240" w:line="480" w:lineRule="atLeast"/>
      <w:outlineLvl w:val="0"/>
    </w:pPr>
    <w:rPr>
      <w:kern w:val="28"/>
    </w:rPr>
  </w:style>
  <w:style w:type="paragraph" w:styleId="Heading2">
    <w:name w:val="heading 2"/>
    <w:basedOn w:val="Normal"/>
    <w:next w:val="Normal"/>
    <w:link w:val="Heading2Char"/>
    <w:uiPriority w:val="9"/>
    <w:qFormat/>
    <w:pPr>
      <w:keepNext/>
      <w:spacing w:before="240" w:line="240" w:lineRule="auto"/>
      <w:ind w:right="720"/>
      <w:outlineLvl w:val="1"/>
    </w:pPr>
  </w:style>
  <w:style w:type="paragraph" w:styleId="Heading3">
    <w:name w:val="heading 3"/>
    <w:basedOn w:val="Normal"/>
    <w:next w:val="Normal"/>
    <w:link w:val="Heading3Char"/>
    <w:uiPriority w:val="9"/>
    <w:qFormat/>
    <w:pPr>
      <w:keepNext/>
      <w:spacing w:before="240" w:line="240" w:lineRule="auto"/>
      <w:ind w:right="720"/>
      <w:outlineLvl w:val="2"/>
    </w:pPr>
  </w:style>
  <w:style w:type="paragraph" w:styleId="Heading4">
    <w:name w:val="heading 4"/>
    <w:basedOn w:val="Normal"/>
    <w:next w:val="Normal"/>
    <w:link w:val="Heading4Char"/>
    <w:uiPriority w:val="9"/>
    <w:qFormat/>
    <w:pPr>
      <w:keepNext/>
      <w:spacing w:before="240" w:line="240" w:lineRule="auto"/>
      <w:ind w:right="720"/>
      <w:outlineLvl w:val="3"/>
    </w:pPr>
  </w:style>
  <w:style w:type="paragraph" w:styleId="Heading5">
    <w:name w:val="heading 5"/>
    <w:basedOn w:val="Normal"/>
    <w:next w:val="Normal"/>
    <w:link w:val="Heading5Char"/>
    <w:uiPriority w:val="9"/>
    <w:qFormat/>
    <w:pPr>
      <w:keepNext/>
      <w:numPr>
        <w:ilvl w:val="4"/>
        <w:numId w:val="13"/>
      </w:numPr>
      <w:tabs>
        <w:tab w:val="num" w:pos="1800"/>
      </w:tabs>
      <w:spacing w:line="240" w:lineRule="auto"/>
      <w:outlineLvl w:val="4"/>
    </w:pPr>
    <w:rPr>
      <w:b/>
      <w:kern w:val="28"/>
      <w:lang w:val="en-US"/>
    </w:rPr>
  </w:style>
  <w:style w:type="paragraph" w:styleId="Heading6">
    <w:name w:val="heading 6"/>
    <w:basedOn w:val="Normal"/>
    <w:next w:val="Normal"/>
    <w:link w:val="Heading6Char"/>
    <w:uiPriority w:val="9"/>
    <w:qFormat/>
    <w:pPr>
      <w:keepNext/>
      <w:numPr>
        <w:ilvl w:val="5"/>
        <w:numId w:val="14"/>
      </w:numPr>
      <w:tabs>
        <w:tab w:val="num" w:pos="2160"/>
      </w:tabs>
      <w:spacing w:before="120" w:after="80"/>
      <w:ind w:left="2160" w:hanging="360"/>
      <w:outlineLvl w:val="5"/>
    </w:pPr>
    <w:rPr>
      <w:b/>
      <w:i/>
      <w:kern w:val="28"/>
      <w:lang w:val="en-US"/>
    </w:rPr>
  </w:style>
  <w:style w:type="paragraph" w:styleId="Heading7">
    <w:name w:val="heading 7"/>
    <w:basedOn w:val="Normal"/>
    <w:next w:val="Normal"/>
    <w:link w:val="Heading7Char"/>
    <w:uiPriority w:val="9"/>
    <w:qFormat/>
    <w:pPr>
      <w:keepNext/>
      <w:numPr>
        <w:ilvl w:val="6"/>
        <w:numId w:val="15"/>
      </w:numPr>
      <w:tabs>
        <w:tab w:val="num" w:pos="2520"/>
      </w:tabs>
      <w:spacing w:before="80" w:after="60"/>
      <w:ind w:left="2520" w:hanging="360"/>
      <w:outlineLvl w:val="6"/>
    </w:pPr>
    <w:rPr>
      <w:b/>
      <w:kern w:val="28"/>
      <w:lang w:val="en-US"/>
    </w:rPr>
  </w:style>
  <w:style w:type="paragraph" w:styleId="Heading8">
    <w:name w:val="heading 8"/>
    <w:basedOn w:val="Normal"/>
    <w:next w:val="Normal"/>
    <w:link w:val="Heading8Char"/>
    <w:uiPriority w:val="9"/>
    <w:qFormat/>
    <w:pPr>
      <w:keepNext/>
      <w:numPr>
        <w:ilvl w:val="7"/>
        <w:numId w:val="16"/>
      </w:numPr>
      <w:tabs>
        <w:tab w:val="num" w:pos="2880"/>
      </w:tabs>
      <w:spacing w:before="80" w:after="60"/>
      <w:ind w:left="2880" w:hanging="360"/>
      <w:outlineLvl w:val="7"/>
    </w:pPr>
    <w:rPr>
      <w:b/>
      <w:i/>
      <w:kern w:val="28"/>
      <w:lang w:val="en-US"/>
    </w:rPr>
  </w:style>
  <w:style w:type="paragraph" w:styleId="Heading9">
    <w:name w:val="heading 9"/>
    <w:basedOn w:val="Normal"/>
    <w:next w:val="Normal"/>
    <w:link w:val="Heading9Char"/>
    <w:uiPriority w:val="9"/>
    <w:qFormat/>
    <w:pPr>
      <w:keepNext/>
      <w:numPr>
        <w:ilvl w:val="8"/>
        <w:numId w:val="17"/>
      </w:numPr>
      <w:tabs>
        <w:tab w:val="num" w:pos="3240"/>
      </w:tabs>
      <w:spacing w:before="80" w:after="60"/>
      <w:ind w:left="3240" w:hanging="360"/>
      <w:outlineLvl w:val="8"/>
    </w:pPr>
    <w:rPr>
      <w:b/>
      <w:i/>
      <w:kern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B299E"/>
    <w:rPr>
      <w:rFonts w:ascii="Arial" w:hAnsi="Arial"/>
      <w:kern w:val="28"/>
      <w:sz w:val="24"/>
      <w:lang w:val="en-AU"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eastAsia="en-U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eastAsia="en-US"/>
    </w:rPr>
  </w:style>
  <w:style w:type="paragraph" w:styleId="Footer">
    <w:name w:val="footer"/>
    <w:basedOn w:val="Normal"/>
    <w:link w:val="FooterChar"/>
    <w:uiPriority w:val="99"/>
    <w:pPr>
      <w:tabs>
        <w:tab w:val="center" w:pos="4896"/>
        <w:tab w:val="right" w:pos="9792"/>
      </w:tabs>
      <w:spacing w:line="240" w:lineRule="auto"/>
      <w:jc w:val="left"/>
    </w:pPr>
    <w:rPr>
      <w:sz w:val="16"/>
    </w:rPr>
  </w:style>
  <w:style w:type="character" w:customStyle="1" w:styleId="FooterChar">
    <w:name w:val="Footer Char"/>
    <w:basedOn w:val="DefaultParagraphFont"/>
    <w:link w:val="Footer"/>
    <w:uiPriority w:val="99"/>
    <w:semiHidden/>
    <w:rPr>
      <w:rFonts w:ascii="Arial" w:hAnsi="Arial"/>
      <w:sz w:val="24"/>
      <w:lang w:eastAsia="en-US"/>
    </w:rPr>
  </w:style>
  <w:style w:type="paragraph" w:styleId="Header">
    <w:name w:val="header"/>
    <w:basedOn w:val="Normal"/>
    <w:link w:val="HeaderChar"/>
    <w:uiPriority w:val="99"/>
    <w:pPr>
      <w:tabs>
        <w:tab w:val="center" w:pos="4153"/>
        <w:tab w:val="right" w:pos="8306"/>
      </w:tabs>
      <w:spacing w:line="240" w:lineRule="auto"/>
      <w:jc w:val="left"/>
    </w:pPr>
    <w:rPr>
      <w:sz w:val="16"/>
    </w:rPr>
  </w:style>
  <w:style w:type="character" w:customStyle="1" w:styleId="HeaderChar">
    <w:name w:val="Header Char"/>
    <w:basedOn w:val="DefaultParagraphFont"/>
    <w:link w:val="Header"/>
    <w:uiPriority w:val="99"/>
    <w:semiHidden/>
    <w:rPr>
      <w:rFonts w:ascii="Arial" w:hAnsi="Arial"/>
      <w:sz w:val="24"/>
      <w:lang w:eastAsia="en-US"/>
    </w:rPr>
  </w:style>
  <w:style w:type="character" w:styleId="PageNumber">
    <w:name w:val="page number"/>
    <w:basedOn w:val="DefaultParagraphFont"/>
    <w:uiPriority w:val="99"/>
    <w:rPr>
      <w:rFonts w:cs="Times New Roman"/>
    </w:rPr>
  </w:style>
  <w:style w:type="paragraph" w:customStyle="1" w:styleId="Quote1">
    <w:name w:val="Quote1"/>
    <w:basedOn w:val="Normal"/>
    <w:rsid w:val="00040D30"/>
    <w:pPr>
      <w:spacing w:after="240"/>
      <w:ind w:left="1973" w:right="720" w:hanging="102"/>
    </w:pPr>
    <w:rPr>
      <w:sz w:val="22"/>
    </w:rPr>
  </w:style>
  <w:style w:type="paragraph" w:customStyle="1" w:styleId="SideHeading">
    <w:name w:val="Side Heading"/>
    <w:basedOn w:val="Normal"/>
    <w:pPr>
      <w:spacing w:after="240" w:line="240" w:lineRule="auto"/>
      <w:ind w:left="720" w:right="720"/>
    </w:pPr>
  </w:style>
  <w:style w:type="paragraph" w:customStyle="1" w:styleId="Para-Indent">
    <w:name w:val="Para - Indent"/>
    <w:basedOn w:val="Normal"/>
    <w:pPr>
      <w:spacing w:after="240" w:line="480" w:lineRule="atLeast"/>
      <w:ind w:left="1440" w:hanging="720"/>
    </w:pPr>
  </w:style>
  <w:style w:type="paragraph" w:customStyle="1" w:styleId="Normal-Indent">
    <w:name w:val="Normal - Indent"/>
    <w:basedOn w:val="Normal"/>
    <w:pPr>
      <w:spacing w:after="240" w:line="480" w:lineRule="atLeast"/>
      <w:ind w:left="1440"/>
    </w:pPr>
  </w:style>
  <w:style w:type="paragraph" w:customStyle="1" w:styleId="Normal-Cover">
    <w:name w:val="Normal-Cover"/>
    <w:basedOn w:val="Normal"/>
    <w:pPr>
      <w:spacing w:line="240" w:lineRule="auto"/>
      <w:jc w:val="left"/>
    </w:pPr>
  </w:style>
  <w:style w:type="paragraph" w:customStyle="1" w:styleId="Normal-Cert">
    <w:name w:val="Normal-Cert"/>
    <w:basedOn w:val="Normal"/>
    <w:pPr>
      <w:keepNext/>
      <w:keepLines/>
      <w:spacing w:line="240" w:lineRule="auto"/>
    </w:pPr>
  </w:style>
  <w:style w:type="paragraph" w:styleId="TOC1">
    <w:name w:val="toc 1"/>
    <w:basedOn w:val="Normal"/>
    <w:next w:val="Normal"/>
    <w:autoRedefine/>
    <w:uiPriority w:val="39"/>
    <w:semiHidden/>
    <w:pPr>
      <w:tabs>
        <w:tab w:val="right" w:leader="dot" w:pos="9753"/>
      </w:tabs>
      <w:spacing w:before="120" w:line="240" w:lineRule="auto"/>
    </w:pPr>
    <w:rPr>
      <w:b/>
      <w:noProof/>
    </w:rPr>
  </w:style>
  <w:style w:type="paragraph" w:customStyle="1" w:styleId="Level1">
    <w:name w:val="Level 1"/>
    <w:basedOn w:val="Normal"/>
    <w:next w:val="Heading1"/>
    <w:link w:val="Level1Char"/>
    <w:rsid w:val="008E0E37"/>
    <w:pPr>
      <w:keepNext/>
      <w:spacing w:before="240" w:line="240" w:lineRule="auto"/>
      <w:ind w:left="720"/>
    </w:pPr>
    <w:rPr>
      <w:b/>
    </w:rPr>
  </w:style>
  <w:style w:type="paragraph" w:customStyle="1" w:styleId="Level2">
    <w:name w:val="Level 2"/>
    <w:basedOn w:val="Normal"/>
    <w:next w:val="Heading1"/>
    <w:rsid w:val="00606BA4"/>
    <w:pPr>
      <w:keepNext/>
      <w:spacing w:before="240" w:line="240" w:lineRule="auto"/>
      <w:ind w:left="1440"/>
    </w:pPr>
    <w:rPr>
      <w:b/>
    </w:rPr>
  </w:style>
  <w:style w:type="paragraph" w:styleId="TOC2">
    <w:name w:val="toc 2"/>
    <w:basedOn w:val="Normal"/>
    <w:next w:val="Normal"/>
    <w:autoRedefine/>
    <w:uiPriority w:val="39"/>
    <w:semiHidden/>
    <w:pPr>
      <w:tabs>
        <w:tab w:val="right" w:leader="dot" w:pos="9753"/>
      </w:tabs>
      <w:spacing w:line="240" w:lineRule="auto"/>
      <w:ind w:left="360"/>
    </w:pPr>
    <w:rPr>
      <w:noProof/>
    </w:rPr>
  </w:style>
  <w:style w:type="paragraph" w:styleId="TOC3">
    <w:name w:val="toc 3"/>
    <w:basedOn w:val="Normal"/>
    <w:next w:val="Normal"/>
    <w:autoRedefine/>
    <w:uiPriority w:val="39"/>
    <w:semiHidden/>
    <w:pPr>
      <w:tabs>
        <w:tab w:val="right" w:leader="dot" w:pos="9753"/>
      </w:tabs>
      <w:spacing w:line="240" w:lineRule="auto"/>
      <w:ind w:left="720"/>
    </w:pPr>
    <w:rPr>
      <w:i/>
      <w:noProof/>
    </w:rPr>
  </w:style>
  <w:style w:type="paragraph" w:styleId="TOC4">
    <w:name w:val="toc 4"/>
    <w:basedOn w:val="Normal"/>
    <w:next w:val="Normal"/>
    <w:autoRedefine/>
    <w:uiPriority w:val="39"/>
    <w:semiHidden/>
    <w:pPr>
      <w:ind w:left="720"/>
    </w:pPr>
  </w:style>
  <w:style w:type="paragraph" w:styleId="TOC5">
    <w:name w:val="toc 5"/>
    <w:basedOn w:val="Normal"/>
    <w:next w:val="Normal"/>
    <w:autoRedefine/>
    <w:uiPriority w:val="39"/>
    <w:semiHidden/>
    <w:pPr>
      <w:ind w:left="960"/>
    </w:pPr>
  </w:style>
  <w:style w:type="paragraph" w:styleId="TOC6">
    <w:name w:val="toc 6"/>
    <w:basedOn w:val="Normal"/>
    <w:next w:val="Normal"/>
    <w:autoRedefine/>
    <w:uiPriority w:val="39"/>
    <w:semiHidden/>
    <w:pPr>
      <w:ind w:left="1200"/>
    </w:pPr>
  </w:style>
  <w:style w:type="paragraph" w:styleId="TOC7">
    <w:name w:val="toc 7"/>
    <w:basedOn w:val="Normal"/>
    <w:next w:val="Normal"/>
    <w:autoRedefine/>
    <w:uiPriority w:val="39"/>
    <w:semiHidden/>
    <w:pPr>
      <w:ind w:left="1440"/>
    </w:pPr>
  </w:style>
  <w:style w:type="paragraph" w:styleId="TOC8">
    <w:name w:val="toc 8"/>
    <w:basedOn w:val="Normal"/>
    <w:next w:val="Normal"/>
    <w:autoRedefine/>
    <w:uiPriority w:val="39"/>
    <w:semiHidden/>
    <w:pPr>
      <w:ind w:left="1680"/>
    </w:pPr>
  </w:style>
  <w:style w:type="paragraph" w:styleId="TOC9">
    <w:name w:val="toc 9"/>
    <w:basedOn w:val="Normal"/>
    <w:next w:val="Normal"/>
    <w:autoRedefine/>
    <w:uiPriority w:val="39"/>
    <w:semiHidden/>
    <w:pPr>
      <w:ind w:left="1920"/>
    </w:pPr>
  </w:style>
  <w:style w:type="paragraph" w:customStyle="1" w:styleId="Level3">
    <w:name w:val="Level 3"/>
    <w:basedOn w:val="Normal"/>
    <w:next w:val="Heading1"/>
    <w:rsid w:val="00606BA4"/>
    <w:pPr>
      <w:keepNext/>
      <w:spacing w:before="240" w:line="240" w:lineRule="auto"/>
      <w:ind w:left="1440"/>
    </w:pPr>
    <w:rPr>
      <w:b/>
      <w:i/>
    </w:rPr>
  </w:style>
  <w:style w:type="paragraph" w:styleId="FootnoteText">
    <w:name w:val="footnote text"/>
    <w:basedOn w:val="Normal"/>
    <w:link w:val="FootnoteTextChar"/>
    <w:uiPriority w:val="99"/>
    <w:semiHidden/>
    <w:pPr>
      <w:ind w:left="720" w:hanging="720"/>
    </w:pPr>
    <w:rPr>
      <w:sz w:val="20"/>
    </w:rPr>
  </w:style>
  <w:style w:type="character" w:customStyle="1" w:styleId="FootnoteTextChar">
    <w:name w:val="Footnote Text Char"/>
    <w:basedOn w:val="DefaultParagraphFont"/>
    <w:link w:val="FootnoteText"/>
    <w:uiPriority w:val="99"/>
    <w:semiHidden/>
    <w:rPr>
      <w:rFonts w:ascii="Arial" w:hAnsi="Arial"/>
      <w:lang w:eastAsia="en-US"/>
    </w:rPr>
  </w:style>
  <w:style w:type="character" w:styleId="FootnoteReference">
    <w:name w:val="footnote reference"/>
    <w:basedOn w:val="DefaultParagraphFont"/>
    <w:uiPriority w:val="99"/>
    <w:semiHidden/>
    <w:rPr>
      <w:rFonts w:ascii="Arial" w:hAnsi="Arial"/>
      <w:vertAlign w:val="superscript"/>
    </w:rPr>
  </w:style>
  <w:style w:type="character" w:styleId="CommentReference">
    <w:name w:val="annotation reference"/>
    <w:basedOn w:val="DefaultParagraphFont"/>
    <w:uiPriority w:val="99"/>
    <w:semiHidden/>
    <w:rPr>
      <w:sz w:val="16"/>
    </w:rPr>
  </w:style>
  <w:style w:type="paragraph" w:styleId="CommentText">
    <w:name w:val="annotation text"/>
    <w:basedOn w:val="Normal"/>
    <w:link w:val="CommentTextChar"/>
    <w:uiPriority w:val="99"/>
    <w:semiHidden/>
    <w:rPr>
      <w:sz w:val="20"/>
    </w:rPr>
  </w:style>
  <w:style w:type="character" w:customStyle="1" w:styleId="CommentTextChar">
    <w:name w:val="Comment Text Char"/>
    <w:basedOn w:val="DefaultParagraphFont"/>
    <w:link w:val="CommentText"/>
    <w:uiPriority w:val="99"/>
    <w:semiHidden/>
    <w:rPr>
      <w:rFonts w:ascii="Arial" w:hAnsi="Arial"/>
      <w:lang w:eastAsia="en-US"/>
    </w:rPr>
  </w:style>
  <w:style w:type="paragraph" w:customStyle="1" w:styleId="Footer-Web">
    <w:name w:val="Footer-Web"/>
    <w:basedOn w:val="Footer"/>
    <w:rPr>
      <w:sz w:val="18"/>
    </w:rPr>
  </w:style>
  <w:style w:type="paragraph" w:customStyle="1" w:styleId="Catchwords">
    <w:name w:val="Catchwords"/>
    <w:basedOn w:val="Normal"/>
    <w:pPr>
      <w:spacing w:line="240" w:lineRule="auto"/>
    </w:pPr>
  </w:style>
  <w:style w:type="paragraph" w:styleId="EndnoteText">
    <w:name w:val="endnote text"/>
    <w:basedOn w:val="Normal"/>
    <w:link w:val="EndnoteTextChar"/>
    <w:uiPriority w:val="99"/>
    <w:semiHidden/>
    <w:rPr>
      <w:sz w:val="20"/>
    </w:rPr>
  </w:style>
  <w:style w:type="character" w:customStyle="1" w:styleId="EndnoteTextChar">
    <w:name w:val="Endnote Text Char"/>
    <w:basedOn w:val="DefaultParagraphFont"/>
    <w:link w:val="EndnoteText"/>
    <w:uiPriority w:val="99"/>
    <w:semiHidden/>
    <w:rPr>
      <w:rFonts w:ascii="Arial" w:hAnsi="Arial"/>
      <w:lang w:eastAsia="en-US"/>
    </w:rPr>
  </w:style>
  <w:style w:type="paragraph" w:customStyle="1" w:styleId="Quote2">
    <w:name w:val="Quote2"/>
    <w:basedOn w:val="Quote1"/>
    <w:rsid w:val="001C0905"/>
    <w:pPr>
      <w:tabs>
        <w:tab w:val="left" w:pos="2552"/>
      </w:tabs>
      <w:ind w:left="2552" w:hanging="567"/>
    </w:pPr>
  </w:style>
  <w:style w:type="paragraph" w:customStyle="1" w:styleId="Quote3">
    <w:name w:val="Quote3"/>
    <w:basedOn w:val="Quote2"/>
    <w:rsid w:val="001C0905"/>
    <w:pPr>
      <w:tabs>
        <w:tab w:val="clear" w:pos="2552"/>
        <w:tab w:val="left" w:pos="3260"/>
      </w:tabs>
      <w:ind w:left="3272" w:hanging="720"/>
    </w:pPr>
  </w:style>
  <w:style w:type="character" w:styleId="EndnoteReference">
    <w:name w:val="endnote reference"/>
    <w:basedOn w:val="DefaultParagraphFont"/>
    <w:uiPriority w:val="99"/>
    <w:semiHidden/>
    <w:rPr>
      <w:vertAlign w:val="superscript"/>
    </w:rPr>
  </w:style>
  <w:style w:type="paragraph" w:customStyle="1" w:styleId="Footer-Cover">
    <w:name w:val="Footer-Cover"/>
    <w:basedOn w:val="Normal"/>
    <w:pPr>
      <w:spacing w:line="240" w:lineRule="auto"/>
    </w:pPr>
    <w:rPr>
      <w:sz w:val="16"/>
    </w:rPr>
  </w:style>
  <w:style w:type="paragraph" w:customStyle="1" w:styleId="Quote4">
    <w:name w:val="Quote4"/>
    <w:basedOn w:val="Quote3"/>
    <w:rsid w:val="001C0905"/>
    <w:pPr>
      <w:tabs>
        <w:tab w:val="clear" w:pos="3260"/>
        <w:tab w:val="left" w:pos="4394"/>
      </w:tabs>
      <w:ind w:left="3969" w:hanging="709"/>
    </w:pPr>
  </w:style>
  <w:style w:type="paragraph" w:customStyle="1" w:styleId="Casedate">
    <w:name w:val="Casedate"/>
    <w:basedOn w:val="Normal"/>
    <w:pPr>
      <w:spacing w:after="120"/>
      <w:jc w:val="left"/>
    </w:pPr>
    <w:rPr>
      <w:lang w:val="en-GB"/>
    </w:rPr>
  </w:style>
  <w:style w:type="paragraph" w:styleId="Caption">
    <w:name w:val="caption"/>
    <w:basedOn w:val="Normal"/>
    <w:next w:val="Normal"/>
    <w:uiPriority w:val="35"/>
    <w:qFormat/>
    <w:rPr>
      <w:rFonts w:cs="Arial"/>
      <w:u w:val="single"/>
    </w:rPr>
  </w:style>
  <w:style w:type="paragraph" w:customStyle="1" w:styleId="Level4">
    <w:name w:val="Level 4"/>
    <w:basedOn w:val="Level3"/>
    <w:next w:val="Heading1"/>
    <w:rPr>
      <w:b w:val="0"/>
    </w:rPr>
  </w:style>
  <w:style w:type="table" w:styleId="TableGrid">
    <w:name w:val="Table Grid"/>
    <w:basedOn w:val="TableNormal"/>
    <w:uiPriority w:val="39"/>
    <w:rsid w:val="00F01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VIDENCE-Confession-">
    <w:name w:val="*EVIDENCE - Confession -"/>
    <w:rsid w:val="00BE263D"/>
    <w:pPr>
      <w:widowControl w:val="0"/>
      <w:spacing w:line="240" w:lineRule="atLeast"/>
      <w:jc w:val="both"/>
    </w:pPr>
    <w:rPr>
      <w:rFonts w:ascii="Arial" w:hAnsi="Arial"/>
      <w:sz w:val="24"/>
      <w:lang w:eastAsia="en-US"/>
    </w:rPr>
  </w:style>
  <w:style w:type="character" w:customStyle="1" w:styleId="Level1Char">
    <w:name w:val="Level 1 Char"/>
    <w:link w:val="Level1"/>
    <w:locked/>
    <w:rsid w:val="000378C7"/>
    <w:rPr>
      <w:rFonts w:ascii="Arial" w:hAnsi="Arial"/>
      <w:b/>
      <w:sz w:val="24"/>
      <w:lang w:val="en-AU" w:eastAsia="en-US"/>
    </w:rPr>
  </w:style>
  <w:style w:type="paragraph" w:customStyle="1" w:styleId="Quote1Char">
    <w:name w:val="Quote1 Char"/>
    <w:basedOn w:val="Normal"/>
    <w:rsid w:val="004B299E"/>
    <w:pPr>
      <w:spacing w:after="240"/>
      <w:ind w:left="1973" w:right="720" w:hanging="102"/>
    </w:pPr>
    <w:rPr>
      <w:sz w:val="20"/>
    </w:rPr>
  </w:style>
  <w:style w:type="paragraph" w:styleId="BalloonText">
    <w:name w:val="Balloon Text"/>
    <w:basedOn w:val="Normal"/>
    <w:link w:val="BalloonTextChar"/>
    <w:uiPriority w:val="99"/>
    <w:semiHidden/>
    <w:unhideWhenUsed/>
    <w:rsid w:val="0089428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894288"/>
    <w:rPr>
      <w:rFonts w:ascii="Segoe UI" w:hAnsi="Segoe UI"/>
      <w:sz w:val="18"/>
      <w:lang w:val="x-none" w:eastAsia="en-US"/>
    </w:rPr>
  </w:style>
  <w:style w:type="paragraph" w:styleId="ListParagraph">
    <w:name w:val="List Paragraph"/>
    <w:basedOn w:val="Normal"/>
    <w:uiPriority w:val="34"/>
    <w:qFormat/>
    <w:rsid w:val="00DA2832"/>
    <w:pPr>
      <w:tabs>
        <w:tab w:val="left" w:pos="1440"/>
      </w:tabs>
      <w:spacing w:after="240" w:line="480" w:lineRule="atLeast"/>
      <w:ind w:left="1440" w:hanging="720"/>
    </w:pPr>
    <w:rPr>
      <w:rFonts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WKGrpTemp\Judges\CC-Jd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CC-Jdg</Template>
  <TotalTime>1</TotalTime>
  <Pages>18</Pages>
  <Words>4868</Words>
  <Characters>27754</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DPP v Tran &amp; Anor - 21/12/2012 - Judge Tinney</vt:lpstr>
    </vt:vector>
  </TitlesOfParts>
  <Company>Hewlett-Packard</Company>
  <LinksUpToDate>false</LinksUpToDate>
  <CharactersWithSpaces>32557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DPP v Tran &amp; Anor - 21/12/2012 - Judge Tinney</dc:title>
  <dc:subject/>
  <dc:creator>DCanny</dc:creator>
  <cp:keywords/>
  <dc:description/>
  <cp:lastModifiedBy>Checker McCarthy</cp:lastModifiedBy>
  <cp:revision>2</cp:revision>
  <cp:lastPrinted>2019-04-11T00:00:00Z</cp:lastPrinted>
  <dcterms:created xsi:type="dcterms:W3CDTF">2019-04-29T06:14:00Z</dcterms:created>
  <dcterms:modified xsi:type="dcterms:W3CDTF">2019-04-29T06:14:00Z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-1579571522</vt:i4>
  </property>
  <property fmtid="{D5CDD505-2E9C-101B-9397-08002B2CF9AE}" pid="3" name="transcriptType">
    <vt:lpwstr>SENTENCE</vt:lpwstr>
  </property>
  <property fmtid="{D5CDD505-2E9C-101B-9397-08002B2CF9AE}" pid="4" name="VRN">
    <vt:lpwstr>205800</vt:lpwstr>
  </property>
  <property fmtid="{D5CDD505-2E9C-101B-9397-08002B2CF9AE}" pid="5" name="jurisdiction">
    <vt:lpwstr>County</vt:lpwstr>
  </property>
  <property fmtid="{D5CDD505-2E9C-101B-9397-08002B2CF9AE}" pid="6" name="hearingDate">
    <vt:lpwstr>11/04/2019</vt:lpwstr>
  </property>
  <property fmtid="{D5CDD505-2E9C-101B-9397-08002B2CF9AE}" pid="7" name="firstPage">
    <vt:lpwstr>2</vt:lpwstr>
  </property>
  <property fmtid="{D5CDD505-2E9C-101B-9397-08002B2CF9AE}" pid="8" name="lastPage">
    <vt:lpwstr>17</vt:lpwstr>
  </property>
  <property fmtid="{D5CDD505-2E9C-101B-9397-08002B2CF9AE}" pid="9" name="numberofPages">
    <vt:lpwstr>17</vt:lpwstr>
  </property>
</Properties>
</file>