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A1" w:rsidRPr="000A40FB" w:rsidRDefault="006D024D" w:rsidP="00F35E91">
      <w:pPr>
        <w:pStyle w:val="Title"/>
      </w:pPr>
      <w:proofErr w:type="spellStart"/>
      <w:r>
        <w:t>Malhas</w:t>
      </w:r>
      <w:proofErr w:type="spellEnd"/>
      <w:r>
        <w:t xml:space="preserve"> and Secretary, Department of Social Services (Social services second review) </w:t>
      </w:r>
      <w:r w:rsidR="00661270" w:rsidRPr="000A40FB">
        <w:t>[</w:t>
      </w:r>
      <w:r w:rsidR="00E443E9">
        <w:t>2015</w:t>
      </w:r>
      <w:r w:rsidR="00661270" w:rsidRPr="000A40FB">
        <w:t xml:space="preserve">] </w:t>
      </w:r>
      <w:r w:rsidR="00531AA1" w:rsidRPr="000A40FB">
        <w:t xml:space="preserve">AATA </w:t>
      </w:r>
      <w:r w:rsidR="00972979">
        <w:t>746</w:t>
      </w:r>
      <w:r>
        <w:t xml:space="preserve"> (17 September 2015)</w:t>
      </w:r>
      <w:bookmarkStart w:id="0" w:name="_GoBack"/>
      <w:bookmarkEnd w:id="0"/>
    </w:p>
    <w:p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rsidTr="00AA34CF">
        <w:trPr>
          <w:trHeight w:val="284"/>
        </w:trPr>
        <w:tc>
          <w:tcPr>
            <w:tcW w:w="1951" w:type="dxa"/>
          </w:tcPr>
          <w:p w:rsidR="00531AA1" w:rsidRPr="004B6924" w:rsidRDefault="00531AA1" w:rsidP="003B4BBD">
            <w:bookmarkStart w:id="1" w:name="SingleFile" w:colFirst="0" w:colLast="2"/>
            <w:r w:rsidRPr="004B6924">
              <w:t>Division</w:t>
            </w:r>
          </w:p>
        </w:tc>
        <w:tc>
          <w:tcPr>
            <w:tcW w:w="6838" w:type="dxa"/>
          </w:tcPr>
          <w:p w:rsidR="00531AA1" w:rsidRPr="00BB4097" w:rsidRDefault="00972979" w:rsidP="003B4BBD">
            <w:fldSimple w:instr=" DOCPROPERTY  Division ">
              <w:r w:rsidR="00020201">
                <w:t>GENERAL DIVISION</w:t>
              </w:r>
            </w:fldSimple>
          </w:p>
        </w:tc>
      </w:tr>
      <w:tr w:rsidR="00531AA1" w:rsidRPr="00FA73B2" w:rsidTr="00AA34CF">
        <w:trPr>
          <w:trHeight w:val="284"/>
        </w:trPr>
        <w:tc>
          <w:tcPr>
            <w:tcW w:w="1951" w:type="dxa"/>
          </w:tcPr>
          <w:p w:rsidR="00531AA1" w:rsidRPr="002260F4" w:rsidRDefault="00531AA1" w:rsidP="007D1803">
            <w:r w:rsidRPr="002260F4">
              <w:t>File Number(s)</w:t>
            </w:r>
          </w:p>
        </w:tc>
        <w:tc>
          <w:tcPr>
            <w:tcW w:w="6838" w:type="dxa"/>
          </w:tcPr>
          <w:p w:rsidR="00531AA1" w:rsidRPr="00A9538E" w:rsidRDefault="0005765E" w:rsidP="00A9538E">
            <w:pPr>
              <w:pStyle w:val="Details"/>
            </w:pPr>
            <w:r w:rsidRPr="00A9538E">
              <w:fldChar w:fldCharType="begin"/>
            </w:r>
            <w:r w:rsidR="00BB4D2F" w:rsidRPr="00A9538E">
              <w:instrText xml:space="preserve"> DOCPROPERTY  File</w:instrText>
            </w:r>
            <w:r w:rsidRPr="00A9538E">
              <w:instrText xml:space="preserve">Number </w:instrText>
            </w:r>
            <w:r w:rsidRPr="00A9538E">
              <w:fldChar w:fldCharType="separate"/>
            </w:r>
            <w:r w:rsidR="00020201">
              <w:t>2014/6005</w:t>
            </w:r>
            <w:r w:rsidRPr="00A9538E">
              <w:fldChar w:fldCharType="end"/>
            </w:r>
          </w:p>
        </w:tc>
      </w:tr>
      <w:tr w:rsidR="00531AA1" w:rsidRPr="00FA73B2" w:rsidTr="00AA34CF">
        <w:trPr>
          <w:trHeight w:val="284"/>
        </w:trPr>
        <w:tc>
          <w:tcPr>
            <w:tcW w:w="1951" w:type="dxa"/>
          </w:tcPr>
          <w:p w:rsidR="00531AA1" w:rsidRPr="002260F4" w:rsidRDefault="00531AA1" w:rsidP="007D1803">
            <w:r w:rsidRPr="002260F4">
              <w:t>Re</w:t>
            </w:r>
          </w:p>
        </w:tc>
        <w:tc>
          <w:tcPr>
            <w:tcW w:w="6838" w:type="dxa"/>
          </w:tcPr>
          <w:p w:rsidR="00531AA1" w:rsidRPr="006D20BD" w:rsidRDefault="006D024D" w:rsidP="00036C03">
            <w:pPr>
              <w:pStyle w:val="Details"/>
            </w:pPr>
            <w:r>
              <w:fldChar w:fldCharType="begin"/>
            </w:r>
            <w:r>
              <w:instrText xml:space="preserve"> DOCPROPERTY  Applicant </w:instrText>
            </w:r>
            <w:r>
              <w:fldChar w:fldCharType="separate"/>
            </w:r>
            <w:r w:rsidR="00020201">
              <w:t xml:space="preserve">Ahmad </w:t>
            </w:r>
            <w:proofErr w:type="spellStart"/>
            <w:r w:rsidR="00020201">
              <w:t>Malhas</w:t>
            </w:r>
            <w:proofErr w:type="spellEnd"/>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99661B" w:rsidRDefault="00531AA1" w:rsidP="00024EF9">
            <w:pPr>
              <w:pStyle w:val="Label"/>
            </w:pPr>
            <w:r w:rsidRPr="0099661B">
              <w:t>APPLICANT</w:t>
            </w:r>
          </w:p>
        </w:tc>
      </w:tr>
      <w:tr w:rsidR="00531AA1" w:rsidRPr="00FA73B2" w:rsidTr="00AA34CF">
        <w:trPr>
          <w:trHeight w:val="284"/>
        </w:trPr>
        <w:tc>
          <w:tcPr>
            <w:tcW w:w="1951" w:type="dxa"/>
          </w:tcPr>
          <w:p w:rsidR="00531AA1" w:rsidRPr="00110C0F" w:rsidRDefault="00531AA1" w:rsidP="007D1803">
            <w:pPr>
              <w:rPr>
                <w:bCs/>
              </w:rPr>
            </w:pPr>
            <w:r w:rsidRPr="00110C0F">
              <w:rPr>
                <w:bCs/>
              </w:rPr>
              <w:t>And</w:t>
            </w:r>
          </w:p>
        </w:tc>
        <w:tc>
          <w:tcPr>
            <w:tcW w:w="6838" w:type="dxa"/>
          </w:tcPr>
          <w:p w:rsidR="00531AA1" w:rsidRPr="006D20BD" w:rsidRDefault="00972979" w:rsidP="00036C03">
            <w:pPr>
              <w:pStyle w:val="Details"/>
            </w:pPr>
            <w:fldSimple w:instr=" DOCPROPERTY  Respondent ">
              <w:r w:rsidR="00020201">
                <w:t>Secretary, Department of Social Services</w:t>
              </w:r>
            </w:fldSimple>
          </w:p>
        </w:tc>
      </w:tr>
      <w:tr w:rsidR="00531AA1" w:rsidRPr="00FA73B2" w:rsidTr="00AA34CF">
        <w:trPr>
          <w:trHeight w:val="284"/>
        </w:trPr>
        <w:tc>
          <w:tcPr>
            <w:tcW w:w="1951" w:type="dxa"/>
          </w:tcPr>
          <w:p w:rsidR="00531AA1" w:rsidRPr="00173896" w:rsidRDefault="00531AA1" w:rsidP="007D1803"/>
        </w:tc>
        <w:tc>
          <w:tcPr>
            <w:tcW w:w="6838" w:type="dxa"/>
          </w:tcPr>
          <w:p w:rsidR="00531AA1" w:rsidRPr="00771CAC" w:rsidRDefault="00531AA1" w:rsidP="00771CAC">
            <w:pPr>
              <w:pStyle w:val="Label"/>
            </w:pPr>
            <w:r w:rsidRPr="0099661B">
              <w:t>RESPONDENT</w:t>
            </w:r>
          </w:p>
        </w:tc>
      </w:tr>
    </w:tbl>
    <w:bookmarkEnd w:id="1"/>
    <w:p w:rsidR="00BC2D09" w:rsidRDefault="00BC2D09" w:rsidP="00A161A7">
      <w:pPr>
        <w:pStyle w:val="Heading1"/>
        <w:rPr>
          <w:lang w:eastAsia="en-US"/>
        </w:rPr>
      </w:pPr>
      <w:r w:rsidRPr="00BC2D09">
        <w:rPr>
          <w:lang w:eastAsia="en-US"/>
        </w:rPr>
        <w:t>Decision</w:t>
      </w:r>
    </w:p>
    <w:p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020201" w:rsidRPr="00BC2D09" w:rsidTr="00702374">
        <w:trPr>
          <w:trHeight w:val="567"/>
        </w:trPr>
        <w:tc>
          <w:tcPr>
            <w:tcW w:w="1956" w:type="dxa"/>
          </w:tcPr>
          <w:p w:rsidR="00020201" w:rsidRPr="00BC2D09" w:rsidRDefault="00020201" w:rsidP="00702374">
            <w:pPr>
              <w:pStyle w:val="NoSpacing"/>
              <w:rPr>
                <w:lang w:eastAsia="en-US"/>
              </w:rPr>
            </w:pPr>
            <w:bookmarkStart w:id="2" w:name="DecisionSummary"/>
            <w:bookmarkStart w:id="3" w:name="Decision"/>
            <w:r w:rsidRPr="00BC2D09">
              <w:rPr>
                <w:lang w:eastAsia="en-US"/>
              </w:rPr>
              <w:t>Tribunal</w:t>
            </w:r>
          </w:p>
        </w:tc>
        <w:tc>
          <w:tcPr>
            <w:tcW w:w="6833" w:type="dxa"/>
          </w:tcPr>
          <w:p w:rsidR="00020201" w:rsidRPr="00771CAC" w:rsidRDefault="00020201" w:rsidP="00020201">
            <w:pPr>
              <w:pStyle w:val="NoSpacing"/>
              <w:rPr>
                <w:b/>
                <w:bCs/>
                <w:lang w:eastAsia="en-US"/>
              </w:rPr>
            </w:pPr>
            <w:r>
              <w:rPr>
                <w:b/>
                <w:bCs/>
                <w:lang w:eastAsia="en-US"/>
              </w:rPr>
              <w:fldChar w:fldCharType="begin"/>
            </w:r>
            <w:r>
              <w:rPr>
                <w:b/>
                <w:bCs/>
                <w:lang w:eastAsia="en-US"/>
              </w:rPr>
              <w:instrText xml:space="preserve"> DOCPROPERTY  TribunalSignee </w:instrText>
            </w:r>
            <w:r>
              <w:rPr>
                <w:b/>
                <w:bCs/>
                <w:lang w:eastAsia="en-US"/>
              </w:rPr>
              <w:fldChar w:fldCharType="separate"/>
            </w:r>
            <w:r>
              <w:rPr>
                <w:b/>
                <w:bCs/>
                <w:lang w:eastAsia="en-US"/>
              </w:rPr>
              <w:t>Professor R McCallum AO, Member</w:t>
            </w:r>
            <w:r>
              <w:rPr>
                <w:b/>
                <w:bCs/>
                <w:lang w:eastAsia="en-US"/>
              </w:rPr>
              <w:fldChar w:fldCharType="end"/>
            </w:r>
            <w:r>
              <w:rPr>
                <w:b/>
                <w:bCs/>
                <w:lang w:eastAsia="en-US"/>
              </w:rPr>
              <w:fldChar w:fldCharType="begin"/>
            </w:r>
            <w:r>
              <w:rPr>
                <w:b/>
                <w:bCs/>
                <w:lang w:eastAsia="en-US"/>
              </w:rPr>
              <w:instrText xml:space="preserve"> DOCPROPERTY  TribunalText </w:instrText>
            </w:r>
            <w:r>
              <w:rPr>
                <w:b/>
                <w:bCs/>
                <w:lang w:eastAsia="en-US"/>
              </w:rPr>
              <w:fldChar w:fldCharType="end"/>
            </w:r>
          </w:p>
        </w:tc>
      </w:tr>
      <w:tr w:rsidR="00020201" w:rsidRPr="00BC2D09" w:rsidTr="00702374">
        <w:trPr>
          <w:trHeight w:val="567"/>
        </w:trPr>
        <w:tc>
          <w:tcPr>
            <w:tcW w:w="1956" w:type="dxa"/>
          </w:tcPr>
          <w:p w:rsidR="00020201" w:rsidRPr="00BC2D09" w:rsidRDefault="00020201" w:rsidP="00702374">
            <w:pPr>
              <w:pStyle w:val="NoSpacing"/>
              <w:rPr>
                <w:lang w:eastAsia="en-US"/>
              </w:rPr>
            </w:pPr>
            <w:r w:rsidRPr="00BC2D09">
              <w:rPr>
                <w:lang w:eastAsia="en-US"/>
              </w:rPr>
              <w:t>Date</w:t>
            </w:r>
          </w:p>
        </w:tc>
        <w:tc>
          <w:tcPr>
            <w:tcW w:w="6833" w:type="dxa"/>
          </w:tcPr>
          <w:p w:rsidR="00020201" w:rsidRPr="00771CAC" w:rsidRDefault="00020201" w:rsidP="00702374">
            <w:pPr>
              <w:pStyle w:val="NoSpacing"/>
              <w:rPr>
                <w:b/>
                <w:bCs/>
                <w:lang w:eastAsia="en-US"/>
              </w:rPr>
            </w:pPr>
            <w:r>
              <w:rPr>
                <w:b/>
                <w:bCs/>
                <w:lang w:eastAsia="en-US"/>
              </w:rPr>
              <w:fldChar w:fldCharType="begin"/>
            </w:r>
            <w:r>
              <w:rPr>
                <w:b/>
                <w:bCs/>
                <w:lang w:eastAsia="en-US"/>
              </w:rPr>
              <w:instrText xml:space="preserve"> DOCPROPERTY  DecisionDate </w:instrText>
            </w:r>
            <w:r>
              <w:rPr>
                <w:b/>
                <w:bCs/>
                <w:lang w:eastAsia="en-US"/>
              </w:rPr>
              <w:fldChar w:fldCharType="separate"/>
            </w:r>
            <w:r>
              <w:rPr>
                <w:b/>
                <w:bCs/>
                <w:lang w:eastAsia="en-US"/>
              </w:rPr>
              <w:t>17 September 2015</w:t>
            </w:r>
            <w:r>
              <w:rPr>
                <w:b/>
                <w:bCs/>
                <w:lang w:eastAsia="en-US"/>
              </w:rPr>
              <w:fldChar w:fldCharType="end"/>
            </w:r>
          </w:p>
        </w:tc>
      </w:tr>
      <w:tr w:rsidR="00020201" w:rsidRPr="00BC2D09" w:rsidTr="00702374">
        <w:trPr>
          <w:trHeight w:val="680"/>
        </w:trPr>
        <w:tc>
          <w:tcPr>
            <w:tcW w:w="1956" w:type="dxa"/>
          </w:tcPr>
          <w:p w:rsidR="00020201" w:rsidRPr="00BC2D09" w:rsidRDefault="00020201" w:rsidP="00702374">
            <w:pPr>
              <w:pStyle w:val="NoSpacing"/>
              <w:jc w:val="left"/>
              <w:rPr>
                <w:lang w:eastAsia="en-US"/>
              </w:rPr>
            </w:pPr>
            <w:r>
              <w:rPr>
                <w:lang w:eastAsia="en-US"/>
              </w:rPr>
              <w:t>Date of written reasons</w:t>
            </w:r>
          </w:p>
        </w:tc>
        <w:tc>
          <w:tcPr>
            <w:tcW w:w="6833" w:type="dxa"/>
          </w:tcPr>
          <w:p w:rsidR="00020201" w:rsidRPr="00771CAC" w:rsidRDefault="00020201" w:rsidP="00702374">
            <w:pPr>
              <w:pStyle w:val="NoSpacing"/>
              <w:rPr>
                <w:b/>
                <w:bCs/>
                <w:lang w:eastAsia="en-US"/>
              </w:rPr>
            </w:pPr>
            <w:r>
              <w:rPr>
                <w:b/>
                <w:bCs/>
                <w:lang w:eastAsia="en-US"/>
              </w:rPr>
              <w:fldChar w:fldCharType="begin"/>
            </w:r>
            <w:r>
              <w:rPr>
                <w:b/>
                <w:bCs/>
                <w:lang w:eastAsia="en-US"/>
              </w:rPr>
              <w:instrText xml:space="preserve"> DOCPROPERTY  DateWrittenReason </w:instrText>
            </w:r>
            <w:r>
              <w:rPr>
                <w:b/>
                <w:bCs/>
                <w:lang w:eastAsia="en-US"/>
              </w:rPr>
              <w:fldChar w:fldCharType="separate"/>
            </w:r>
            <w:r>
              <w:rPr>
                <w:b/>
                <w:bCs/>
                <w:lang w:eastAsia="en-US"/>
              </w:rPr>
              <w:t>24 September 2015</w:t>
            </w:r>
            <w:r>
              <w:rPr>
                <w:b/>
                <w:bCs/>
                <w:lang w:eastAsia="en-US"/>
              </w:rPr>
              <w:fldChar w:fldCharType="end"/>
            </w:r>
          </w:p>
        </w:tc>
      </w:tr>
      <w:tr w:rsidR="00020201" w:rsidRPr="00BC2D09" w:rsidTr="00702374">
        <w:trPr>
          <w:trHeight w:val="567"/>
        </w:trPr>
        <w:tc>
          <w:tcPr>
            <w:tcW w:w="1956" w:type="dxa"/>
          </w:tcPr>
          <w:p w:rsidR="00020201" w:rsidRPr="00BC2D09" w:rsidRDefault="00020201" w:rsidP="00702374">
            <w:pPr>
              <w:pStyle w:val="NoSpacing"/>
              <w:rPr>
                <w:lang w:eastAsia="en-US"/>
              </w:rPr>
            </w:pPr>
            <w:r w:rsidRPr="00BC2D09">
              <w:rPr>
                <w:lang w:eastAsia="en-US"/>
              </w:rPr>
              <w:t>Place</w:t>
            </w:r>
          </w:p>
        </w:tc>
        <w:tc>
          <w:tcPr>
            <w:tcW w:w="6833" w:type="dxa"/>
          </w:tcPr>
          <w:p w:rsidR="00020201" w:rsidRPr="00771CAC" w:rsidRDefault="00020201" w:rsidP="00702374">
            <w:pPr>
              <w:pStyle w:val="NoSpacing"/>
              <w:rPr>
                <w:b/>
                <w:bCs/>
                <w:lang w:eastAsia="en-US"/>
              </w:rPr>
            </w:pPr>
            <w:r>
              <w:rPr>
                <w:b/>
                <w:bCs/>
                <w:lang w:eastAsia="en-US"/>
              </w:rPr>
              <w:fldChar w:fldCharType="begin"/>
            </w:r>
            <w:r>
              <w:rPr>
                <w:b/>
                <w:bCs/>
                <w:lang w:eastAsia="en-US"/>
              </w:rPr>
              <w:instrText xml:space="preserve"> DOCPROPERTY  Place </w:instrText>
            </w:r>
            <w:r>
              <w:rPr>
                <w:b/>
                <w:bCs/>
                <w:lang w:eastAsia="en-US"/>
              </w:rPr>
              <w:fldChar w:fldCharType="separate"/>
            </w:r>
            <w:r>
              <w:rPr>
                <w:b/>
                <w:bCs/>
                <w:lang w:eastAsia="en-US"/>
              </w:rPr>
              <w:t>Sydney</w:t>
            </w:r>
            <w:r>
              <w:rPr>
                <w:b/>
                <w:bCs/>
                <w:lang w:eastAsia="en-US"/>
              </w:rPr>
              <w:fldChar w:fldCharType="end"/>
            </w:r>
          </w:p>
        </w:tc>
      </w:tr>
    </w:tbl>
    <w:bookmarkEnd w:id="3" w:displacedByCustomXml="next"/>
    <w:sdt>
      <w:sdtPr>
        <w:rPr>
          <w:lang w:eastAsia="en-US"/>
        </w:rPr>
        <w:alias w:val="Decision"/>
        <w:tag w:val="Decision"/>
        <w:id w:val="1959365562"/>
        <w:lock w:val="sdtLocked"/>
        <w:placeholder>
          <w:docPart w:val="72AD908CCFE345DE9FAC50AD49B7EDC5"/>
        </w:placeholder>
      </w:sdtPr>
      <w:sdtEndPr/>
      <w:sdtContent>
        <w:p w:rsidR="00BC2D09" w:rsidRPr="00BC2D09" w:rsidRDefault="00E443E9" w:rsidP="00BC2D09">
          <w:pPr>
            <w:rPr>
              <w:lang w:eastAsia="en-US"/>
            </w:rPr>
          </w:pPr>
          <w:r>
            <w:rPr>
              <w:lang w:eastAsia="en-US"/>
            </w:rPr>
            <w:t>The decision under review is affirmed.</w:t>
          </w:r>
        </w:p>
      </w:sdtContent>
    </w:sdt>
    <w:bookmarkEnd w:id="2"/>
    <w:p w:rsidR="00BC2D09" w:rsidRPr="00BC2D09" w:rsidRDefault="00BC2D09" w:rsidP="001E4799">
      <w:pPr>
        <w:keepNext/>
        <w:spacing w:before="960"/>
        <w:rPr>
          <w:lang w:eastAsia="en-US"/>
        </w:rPr>
      </w:pPr>
      <w:proofErr w:type="gramStart"/>
      <w:r w:rsidRPr="00BC2D09">
        <w:rPr>
          <w:lang w:eastAsia="en-US"/>
        </w:rPr>
        <w:t>......................</w:t>
      </w:r>
      <w:r w:rsidR="00455C11">
        <w:rPr>
          <w:lang w:eastAsia="en-US"/>
        </w:rPr>
        <w:t>[</w:t>
      </w:r>
      <w:proofErr w:type="gramEnd"/>
      <w:r w:rsidR="00455C11">
        <w:rPr>
          <w:lang w:eastAsia="en-US"/>
        </w:rPr>
        <w:t>sgd]</w:t>
      </w:r>
      <w:r w:rsidRPr="00BC2D09">
        <w:rPr>
          <w:lang w:eastAsia="en-US"/>
        </w:rPr>
        <w:t>..............................................</w:t>
      </w:r>
    </w:p>
    <w:p w:rsidR="00BC2D09" w:rsidRPr="00713462" w:rsidRDefault="00DC0CB0" w:rsidP="003B4BBD">
      <w:pPr>
        <w:rPr>
          <w:lang w:eastAsia="en-US"/>
        </w:rPr>
      </w:pPr>
      <w:r>
        <w:rPr>
          <w:lang w:eastAsia="en-US"/>
        </w:rPr>
        <w:fldChar w:fldCharType="begin"/>
      </w:r>
      <w:r>
        <w:rPr>
          <w:lang w:eastAsia="en-US"/>
        </w:rPr>
        <w:instrText xml:space="preserve"> DOCPROPERTY  TribunalSignee </w:instrText>
      </w:r>
      <w:r>
        <w:rPr>
          <w:lang w:eastAsia="en-US"/>
        </w:rPr>
        <w:fldChar w:fldCharType="separate"/>
      </w:r>
      <w:r w:rsidR="00020201">
        <w:rPr>
          <w:lang w:eastAsia="en-US"/>
        </w:rPr>
        <w:t>Professor R McCallum AO, Member</w:t>
      </w:r>
      <w:r>
        <w:rPr>
          <w:lang w:eastAsia="en-US"/>
        </w:rPr>
        <w:fldChar w:fldCharType="end"/>
      </w:r>
    </w:p>
    <w:p w:rsidR="00BC2D09" w:rsidRDefault="005632FA" w:rsidP="00760AB6">
      <w:r>
        <w:br w:type="page"/>
      </w:r>
    </w:p>
    <w:p w:rsidR="00386602" w:rsidRDefault="00386602" w:rsidP="00386602">
      <w:pPr>
        <w:pStyle w:val="Heading1"/>
        <w:rPr>
          <w:lang w:eastAsia="en-US"/>
        </w:rPr>
      </w:pPr>
      <w:bookmarkStart w:id="4" w:name="CatchwordsTitle"/>
      <w:bookmarkEnd w:id="4"/>
      <w:r>
        <w:rPr>
          <w:lang w:eastAsia="en-US"/>
        </w:rPr>
        <w:lastRenderedPageBreak/>
        <w:t>Catchwords</w:t>
      </w:r>
    </w:p>
    <w:p w:rsidR="004152C5" w:rsidRDefault="006D024D" w:rsidP="004A55A2">
      <w:pPr>
        <w:pStyle w:val="CatchWords"/>
        <w:rPr>
          <w:lang w:eastAsia="en-US"/>
        </w:rPr>
      </w:pPr>
      <w:sdt>
        <w:sdtPr>
          <w:rPr>
            <w:lang w:eastAsia="en-US"/>
          </w:rPr>
          <w:alias w:val="Catchwords"/>
          <w:tag w:val="Catchwords"/>
          <w:id w:val="-1722664393"/>
          <w:placeholder>
            <w:docPart w:val="7ABA46576FA0492BACEE35E566460FF5"/>
          </w:placeholder>
        </w:sdtPr>
        <w:sdtEndPr/>
        <w:sdtContent>
          <w:r w:rsidR="002E0AE5">
            <w:rPr>
              <w:lang w:eastAsia="en-US"/>
            </w:rPr>
            <w:t xml:space="preserve">SOCIAL SECURITY – pensions – disability support pension – qualification – whether </w:t>
          </w:r>
          <w:r w:rsidR="002E0AE5">
            <w:t>the person’s impairment is of 20 points or more under the Impairment Tables – decision affirmed</w:t>
          </w:r>
        </w:sdtContent>
      </w:sdt>
    </w:p>
    <w:p w:rsidR="00CF5E0E" w:rsidRPr="00BC2D09" w:rsidRDefault="00CF5E0E" w:rsidP="00CF5E0E">
      <w:pPr>
        <w:pStyle w:val="NoSpacing"/>
        <w:rPr>
          <w:lang w:eastAsia="en-US"/>
        </w:rPr>
      </w:pPr>
    </w:p>
    <w:p w:rsidR="00386602" w:rsidRDefault="00386602" w:rsidP="00386602">
      <w:pPr>
        <w:pStyle w:val="Heading1"/>
        <w:rPr>
          <w:lang w:eastAsia="en-US"/>
        </w:rPr>
      </w:pPr>
      <w:bookmarkStart w:id="5" w:name="LegislationTitle"/>
      <w:bookmarkEnd w:id="5"/>
      <w:r>
        <w:rPr>
          <w:lang w:eastAsia="en-US"/>
        </w:rPr>
        <w:t>Legislation</w:t>
      </w:r>
    </w:p>
    <w:sdt>
      <w:sdtPr>
        <w:rPr>
          <w:lang w:eastAsia="en-US"/>
        </w:rPr>
        <w:alias w:val="Legislation"/>
        <w:tag w:val="Legislation"/>
        <w:id w:val="-13298432"/>
        <w:placeholder>
          <w:docPart w:val="D4DE73720ABA4A03B86890E1D3BA3ADF"/>
        </w:placeholder>
      </w:sdtPr>
      <w:sdtEndPr/>
      <w:sdtContent>
        <w:p w:rsidR="00386602" w:rsidRDefault="00386602" w:rsidP="00E616B9">
          <w:pPr>
            <w:pStyle w:val="CatchWords"/>
            <w:rPr>
              <w:lang w:eastAsia="en-US"/>
            </w:rPr>
          </w:pPr>
          <w:r>
            <w:rPr>
              <w:lang w:eastAsia="en-US"/>
            </w:rPr>
            <w:t>Social Security Act 1991 (</w:t>
          </w:r>
          <w:proofErr w:type="spellStart"/>
          <w:r>
            <w:rPr>
              <w:lang w:eastAsia="en-US"/>
            </w:rPr>
            <w:t>Cth</w:t>
          </w:r>
          <w:proofErr w:type="spellEnd"/>
          <w:r>
            <w:rPr>
              <w:lang w:eastAsia="en-US"/>
            </w:rPr>
            <w:t>)</w:t>
          </w:r>
          <w:r w:rsidR="002203C9">
            <w:rPr>
              <w:lang w:eastAsia="en-US"/>
            </w:rPr>
            <w:t>,</w:t>
          </w:r>
          <w:r>
            <w:rPr>
              <w:lang w:eastAsia="en-US"/>
            </w:rPr>
            <w:t xml:space="preserve"> s 94</w:t>
          </w:r>
        </w:p>
        <w:p w:rsidR="004152C5" w:rsidRDefault="00386602" w:rsidP="00E616B9">
          <w:pPr>
            <w:pStyle w:val="CatchWords"/>
            <w:rPr>
              <w:lang w:eastAsia="en-US"/>
            </w:rPr>
          </w:pPr>
          <w:r>
            <w:rPr>
              <w:lang w:eastAsia="en-US"/>
            </w:rPr>
            <w:t>Social Security (Administration) Act 1999 (</w:t>
          </w:r>
          <w:proofErr w:type="spellStart"/>
          <w:r>
            <w:rPr>
              <w:lang w:eastAsia="en-US"/>
            </w:rPr>
            <w:t>Cth</w:t>
          </w:r>
          <w:proofErr w:type="spellEnd"/>
          <w:r>
            <w:rPr>
              <w:lang w:eastAsia="en-US"/>
            </w:rPr>
            <w:t xml:space="preserve">), </w:t>
          </w:r>
          <w:proofErr w:type="spellStart"/>
          <w:r>
            <w:rPr>
              <w:lang w:eastAsia="en-US"/>
            </w:rPr>
            <w:t>Sch</w:t>
          </w:r>
          <w:proofErr w:type="spellEnd"/>
          <w:r>
            <w:rPr>
              <w:lang w:eastAsia="en-US"/>
            </w:rPr>
            <w:t xml:space="preserve"> 2, </w:t>
          </w:r>
          <w:r w:rsidR="00B11FCB">
            <w:rPr>
              <w:lang w:eastAsia="en-US"/>
            </w:rPr>
            <w:t>cl 4</w:t>
          </w:r>
        </w:p>
      </w:sdtContent>
    </w:sdt>
    <w:p w:rsidR="00E616B9" w:rsidRPr="00BC2D09" w:rsidRDefault="00E616B9" w:rsidP="00E7349B">
      <w:pPr>
        <w:pStyle w:val="NoSpacing"/>
        <w:rPr>
          <w:lang w:eastAsia="en-US"/>
        </w:rPr>
      </w:pPr>
    </w:p>
    <w:p w:rsidR="009E2C76" w:rsidRDefault="009E2C76" w:rsidP="00CA099E">
      <w:pPr>
        <w:pStyle w:val="Heading1"/>
        <w:rPr>
          <w:lang w:eastAsia="en-US"/>
        </w:rPr>
      </w:pPr>
      <w:bookmarkStart w:id="6" w:name="CasesTitle"/>
      <w:bookmarkEnd w:id="6"/>
      <w:r w:rsidRPr="009E2C76">
        <w:rPr>
          <w:lang w:eastAsia="en-US"/>
        </w:rPr>
        <w:t>REASONS FOR DECISION</w:t>
      </w:r>
    </w:p>
    <w:p w:rsidR="00CA099E" w:rsidRDefault="00CA099E" w:rsidP="00D750F5">
      <w:pPr>
        <w:pStyle w:val="NoSpacing"/>
        <w:rPr>
          <w:lang w:eastAsia="en-US"/>
        </w:rPr>
      </w:pPr>
    </w:p>
    <w:p w:rsidR="00D50614" w:rsidRDefault="00D50614" w:rsidP="00D750F5">
      <w:pPr>
        <w:pStyle w:val="NoSpacing"/>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020201">
        <w:rPr>
          <w:b/>
          <w:lang w:eastAsia="en-US"/>
        </w:rPr>
        <w:t>Professor R McCallum AO, Member</w:t>
      </w:r>
      <w:r>
        <w:rPr>
          <w:b/>
          <w:lang w:eastAsia="en-US"/>
        </w:rPr>
        <w:fldChar w:fldCharType="end"/>
      </w:r>
    </w:p>
    <w:p w:rsidR="00A74195" w:rsidRDefault="00A74195" w:rsidP="00D750F5">
      <w:pPr>
        <w:pStyle w:val="NoSpacing"/>
        <w:rPr>
          <w:b/>
          <w:lang w:eastAsia="en-US"/>
        </w:rPr>
      </w:pPr>
      <w:r w:rsidRPr="002A5BD8">
        <w:rPr>
          <w:b/>
          <w:lang w:eastAsia="en-US"/>
        </w:rPr>
        <w:fldChar w:fldCharType="begin"/>
      </w:r>
      <w:r w:rsidRPr="002A5BD8">
        <w:rPr>
          <w:b/>
          <w:lang w:eastAsia="en-US"/>
        </w:rPr>
        <w:instrText xml:space="preserve"> DOCPROPERTY  TribunalText </w:instrText>
      </w:r>
      <w:r w:rsidRPr="002A5BD8">
        <w:rPr>
          <w:b/>
          <w:lang w:eastAsia="en-US"/>
        </w:rPr>
        <w:fldChar w:fldCharType="end"/>
      </w:r>
    </w:p>
    <w:p w:rsidR="00A74195" w:rsidRDefault="00A74195" w:rsidP="00A74195">
      <w:pPr>
        <w:pStyle w:val="NoSpacing"/>
        <w:rPr>
          <w:lang w:eastAsia="en-US"/>
        </w:rPr>
      </w:pPr>
    </w:p>
    <w:p w:rsidR="00A74195" w:rsidRPr="00D50614" w:rsidRDefault="006D3300" w:rsidP="00D750F5">
      <w:pPr>
        <w:pStyle w:val="NoSpacing"/>
        <w:rPr>
          <w:b/>
          <w:lang w:eastAsia="en-US"/>
        </w:rPr>
      </w:pPr>
      <w:r w:rsidRPr="00D50614">
        <w:rPr>
          <w:b/>
          <w:lang w:eastAsia="en-US"/>
        </w:rPr>
        <w:fldChar w:fldCharType="begin"/>
      </w:r>
      <w:r w:rsidRPr="00D50614">
        <w:rPr>
          <w:b/>
          <w:lang w:eastAsia="en-US"/>
        </w:rPr>
        <w:instrText xml:space="preserve"> DOCPROPERTY  ReasonsforDecisionDate </w:instrText>
      </w:r>
      <w:r w:rsidRPr="00D50614">
        <w:rPr>
          <w:b/>
          <w:lang w:eastAsia="en-US"/>
        </w:rPr>
        <w:fldChar w:fldCharType="separate"/>
      </w:r>
      <w:r w:rsidR="00020201">
        <w:rPr>
          <w:b/>
          <w:lang w:eastAsia="en-US"/>
        </w:rPr>
        <w:t>24 September 2015</w:t>
      </w:r>
      <w:r w:rsidRPr="00D50614">
        <w:rPr>
          <w:b/>
          <w:lang w:eastAsia="en-US"/>
        </w:rPr>
        <w:fldChar w:fldCharType="end"/>
      </w:r>
    </w:p>
    <w:p w:rsidR="00A74195" w:rsidRPr="00CA099E" w:rsidRDefault="00A74195" w:rsidP="00D750F5">
      <w:pPr>
        <w:pStyle w:val="NoSpacing"/>
        <w:rPr>
          <w:lang w:eastAsia="en-US"/>
        </w:rPr>
      </w:pPr>
    </w:p>
    <w:p w:rsidR="00E21991" w:rsidRDefault="00E21991" w:rsidP="00E443E9">
      <w:pPr>
        <w:pStyle w:val="ListNumber"/>
      </w:pPr>
      <w:bookmarkStart w:id="7" w:name="Start"/>
      <w:bookmarkEnd w:id="7"/>
      <w:r>
        <w:t>A decision in these proceedings was delivered orally together with reasons at the conclusion of the hearing. Written reasons have been prepared at the request of the applicant. These written reasons were distilled from the transcript of the hearing.</w:t>
      </w:r>
    </w:p>
    <w:p w:rsidR="00E443E9" w:rsidRDefault="00E443E9" w:rsidP="00E443E9">
      <w:pPr>
        <w:pStyle w:val="ListNumber"/>
      </w:pPr>
      <w:r w:rsidRPr="006C1889">
        <w:t>Mr </w:t>
      </w:r>
      <w:proofErr w:type="spellStart"/>
      <w:r w:rsidRPr="006C1889">
        <w:t>Malhas</w:t>
      </w:r>
      <w:proofErr w:type="spellEnd"/>
      <w:r w:rsidRPr="006C1889">
        <w:t xml:space="preserve"> was born in Jordan and immigrated with his wife to Australia in 1998. In Jordan, Mr </w:t>
      </w:r>
      <w:proofErr w:type="spellStart"/>
      <w:r w:rsidRPr="006C1889">
        <w:t>Malhas</w:t>
      </w:r>
      <w:proofErr w:type="spellEnd"/>
      <w:r w:rsidRPr="006C1889">
        <w:t xml:space="preserve"> worked as a motor mechanic for approximately 15 years.</w:t>
      </w:r>
    </w:p>
    <w:p w:rsidR="00E443E9" w:rsidRPr="006C1889" w:rsidRDefault="00E443E9" w:rsidP="00E443E9">
      <w:pPr>
        <w:pStyle w:val="ListNumber"/>
      </w:pPr>
      <w:r w:rsidRPr="006C1889">
        <w:t>Mr </w:t>
      </w:r>
      <w:proofErr w:type="spellStart"/>
      <w:r w:rsidRPr="006C1889">
        <w:t>Malhas</w:t>
      </w:r>
      <w:proofErr w:type="spellEnd"/>
      <w:r w:rsidRPr="006C1889">
        <w:t xml:space="preserve"> said in evidence that he is illiterate in both English and Arabic. Mr </w:t>
      </w:r>
      <w:proofErr w:type="spellStart"/>
      <w:r w:rsidRPr="006C1889">
        <w:t>Malhas</w:t>
      </w:r>
      <w:proofErr w:type="spellEnd"/>
      <w:r w:rsidRPr="006C1889">
        <w:t xml:space="preserve"> does not speak much English and he was aided in the hearing by an interpreter.</w:t>
      </w:r>
    </w:p>
    <w:p w:rsidR="00E443E9" w:rsidRDefault="00E443E9" w:rsidP="00E443E9">
      <w:pPr>
        <w:pStyle w:val="ListNumber"/>
      </w:pPr>
      <w:r w:rsidRPr="006C1889">
        <w:t>On 30</w:t>
      </w:r>
      <w:r>
        <w:t xml:space="preserve"> </w:t>
      </w:r>
      <w:r w:rsidRPr="006C1889">
        <w:t>August 2013, Mr</w:t>
      </w:r>
      <w:r>
        <w:t xml:space="preserve"> </w:t>
      </w:r>
      <w:proofErr w:type="spellStart"/>
      <w:r w:rsidRPr="006C1889">
        <w:t>Malhas</w:t>
      </w:r>
      <w:proofErr w:type="spellEnd"/>
      <w:r w:rsidRPr="006C1889">
        <w:t xml:space="preserve"> lodged a claim for disability support pension (DSP). He also lodged a report from his general practitioner, Dr</w:t>
      </w:r>
      <w:r>
        <w:t xml:space="preserve"> </w:t>
      </w:r>
      <w:proofErr w:type="spellStart"/>
      <w:r w:rsidRPr="006C1889">
        <w:t>Alsayed</w:t>
      </w:r>
      <w:proofErr w:type="spellEnd"/>
      <w:r w:rsidRPr="006C1889">
        <w:t>, dated 29</w:t>
      </w:r>
      <w:r>
        <w:t xml:space="preserve"> </w:t>
      </w:r>
      <w:r w:rsidRPr="006C1889">
        <w:t>August 2013.</w:t>
      </w:r>
    </w:p>
    <w:p w:rsidR="00E443E9" w:rsidRDefault="00E443E9" w:rsidP="00E443E9">
      <w:pPr>
        <w:pStyle w:val="ListNumber"/>
      </w:pPr>
      <w:r w:rsidRPr="006C1889">
        <w:t>Mr </w:t>
      </w:r>
      <w:proofErr w:type="spellStart"/>
      <w:r w:rsidRPr="006C1889">
        <w:t>Malhas</w:t>
      </w:r>
      <w:proofErr w:type="spellEnd"/>
      <w:r w:rsidRPr="006C1889">
        <w:t xml:space="preserve"> underwent a </w:t>
      </w:r>
      <w:r>
        <w:t>j</w:t>
      </w:r>
      <w:r w:rsidRPr="006C1889">
        <w:t>ob capacity assessment on 9 September 2013 and the report was dated 12 September 2013.</w:t>
      </w:r>
    </w:p>
    <w:p w:rsidR="00E443E9" w:rsidRPr="006C1889" w:rsidRDefault="00E443E9" w:rsidP="00E443E9">
      <w:pPr>
        <w:pStyle w:val="ListNumber"/>
      </w:pPr>
      <w:r w:rsidRPr="006C1889">
        <w:lastRenderedPageBreak/>
        <w:t>Centrelink refused Mr </w:t>
      </w:r>
      <w:proofErr w:type="spellStart"/>
      <w:r w:rsidRPr="006C1889">
        <w:t>Malhas</w:t>
      </w:r>
      <w:proofErr w:type="spellEnd"/>
      <w:r>
        <w:t>’</w:t>
      </w:r>
      <w:r w:rsidRPr="006C1889">
        <w:t xml:space="preserve"> application for DSP.</w:t>
      </w:r>
      <w:r>
        <w:t xml:space="preserve"> </w:t>
      </w:r>
      <w:r w:rsidRPr="006C1889">
        <w:t>Mr </w:t>
      </w:r>
      <w:proofErr w:type="spellStart"/>
      <w:r w:rsidRPr="006C1889">
        <w:t>Malhas</w:t>
      </w:r>
      <w:proofErr w:type="spellEnd"/>
      <w:r w:rsidRPr="006C1889">
        <w:t xml:space="preserve"> sought review from an authorised review officer and then from the former Social Security Appeals Tribunal but to no avail.</w:t>
      </w:r>
    </w:p>
    <w:p w:rsidR="00E443E9" w:rsidRDefault="00E443E9" w:rsidP="00E443E9">
      <w:pPr>
        <w:pStyle w:val="ListNumber"/>
      </w:pPr>
      <w:r>
        <w:t>T</w:t>
      </w:r>
      <w:r w:rsidRPr="006C1889">
        <w:t>he decision of the Social Security Appeals Tribunal dated 29 October 2014</w:t>
      </w:r>
      <w:r>
        <w:t xml:space="preserve"> stated as follows:</w:t>
      </w:r>
    </w:p>
    <w:p w:rsidR="00E443E9" w:rsidRDefault="00E443E9" w:rsidP="00386602">
      <w:pPr>
        <w:pStyle w:val="Quote"/>
      </w:pPr>
      <w:r>
        <w:t xml:space="preserve">[6] At hearing </w:t>
      </w:r>
      <w:r w:rsidRPr="006C1889">
        <w:t>Mr </w:t>
      </w:r>
      <w:proofErr w:type="spellStart"/>
      <w:r w:rsidRPr="006C1889">
        <w:t>Malhas</w:t>
      </w:r>
      <w:proofErr w:type="spellEnd"/>
      <w:r>
        <w:t xml:space="preserve"> presented in extreme pain but asked the Tribunal to continue with the hearing. His evidence was consistently interrupted with non-verbal/verbal pain indicators including sighs, gasps, moans, groans and cries even whilst seated, facial grimaces and winces including distorted expressions, bracing and clutching onto furniture with the constant shifting of position and rubbing of the affected areas</w:t>
      </w:r>
      <w:r w:rsidR="003B17E8">
        <w:t>, specifically the back and knee</w:t>
      </w:r>
      <w:r>
        <w:t>.</w:t>
      </w:r>
    </w:p>
    <w:p w:rsidR="00E443E9" w:rsidRDefault="00E443E9" w:rsidP="00386602">
      <w:pPr>
        <w:pStyle w:val="Quote"/>
      </w:pPr>
      <w:r>
        <w:t xml:space="preserve">[7] </w:t>
      </w:r>
      <w:r w:rsidRPr="006C1889">
        <w:t>Mr </w:t>
      </w:r>
      <w:proofErr w:type="spellStart"/>
      <w:r w:rsidRPr="006C1889">
        <w:t>Malhas</w:t>
      </w:r>
      <w:proofErr w:type="spellEnd"/>
      <w:r>
        <w:t xml:space="preserve"> said that this level of pain is unremitting. He has not been hospitalised for it. He gets no relief. His sleep is disturbed. He takes pain medication. He does not know why the pain is so bad. He said that no one can</w:t>
      </w:r>
      <w:r w:rsidR="003B17E8">
        <w:t xml:space="preserve"> </w:t>
      </w:r>
      <w:r>
        <w:t xml:space="preserve">help him and that he is “going to be like this forever”. </w:t>
      </w:r>
      <w:r w:rsidRPr="006C1889">
        <w:t>Mr </w:t>
      </w:r>
      <w:proofErr w:type="spellStart"/>
      <w:r w:rsidRPr="006C1889">
        <w:t>Malhas</w:t>
      </w:r>
      <w:proofErr w:type="spellEnd"/>
      <w:r>
        <w:t xml:space="preserve"> asked the Tribunal to “give me a holiday from Centrelink” meaning that its constant requests that he seek work be suspended as it was affecting his physical and mental health. Mr </w:t>
      </w:r>
      <w:proofErr w:type="spellStart"/>
      <w:r>
        <w:t>Malhas</w:t>
      </w:r>
      <w:proofErr w:type="spellEnd"/>
      <w:r>
        <w:t xml:space="preserve"> confirmed that he can do all physical activities but prefers not to because of his pain, maintaining that his pain is activity related, which was at odds with the level of pain demonstrated whilst seated before the </w:t>
      </w:r>
      <w:r w:rsidR="00386602">
        <w:t xml:space="preserve">Tribunal where he was not required to exert himself physically. When this was put to </w:t>
      </w:r>
      <w:r w:rsidR="00386602" w:rsidRPr="006C1889">
        <w:t>Mr </w:t>
      </w:r>
      <w:proofErr w:type="spellStart"/>
      <w:r w:rsidR="00386602" w:rsidRPr="006C1889">
        <w:t>Malhas</w:t>
      </w:r>
      <w:proofErr w:type="spellEnd"/>
      <w:r w:rsidR="00386602">
        <w:t xml:space="preserve"> he responded by saying, that he could not undertake any task for “too long because of my very bad</w:t>
      </w:r>
      <w:r w:rsidR="003B17E8">
        <w:t xml:space="preserve"> </w:t>
      </w:r>
      <w:r w:rsidR="00386602">
        <w:t xml:space="preserve">pain”. The Tribunal again offered a rescheduled hearing given the expressions of pain, although </w:t>
      </w:r>
      <w:r w:rsidR="00386602" w:rsidRPr="006C1889">
        <w:t>Mr </w:t>
      </w:r>
      <w:proofErr w:type="spellStart"/>
      <w:r w:rsidR="00386602" w:rsidRPr="006C1889">
        <w:t>Malhas</w:t>
      </w:r>
      <w:proofErr w:type="spellEnd"/>
      <w:r w:rsidR="00386602">
        <w:t xml:space="preserve"> again requested the matter be finalised today.</w:t>
      </w:r>
    </w:p>
    <w:p w:rsidR="00386602" w:rsidRPr="00386602" w:rsidRDefault="00386602" w:rsidP="00386602">
      <w:pPr>
        <w:pStyle w:val="Quote"/>
        <w:rPr>
          <w:b/>
        </w:rPr>
      </w:pPr>
      <w:r w:rsidRPr="00386602">
        <w:rPr>
          <w:b/>
        </w:rPr>
        <w:t>Consideration</w:t>
      </w:r>
    </w:p>
    <w:p w:rsidR="00386602" w:rsidRDefault="00386602" w:rsidP="00386602">
      <w:pPr>
        <w:pStyle w:val="Quote"/>
      </w:pPr>
      <w:r>
        <w:t xml:space="preserve">[8] Since lodging the claim in August 2013, surgical interventions have been recommended (for both knees) and referral to a pain management clinic has been made with </w:t>
      </w:r>
      <w:r w:rsidRPr="006C1889">
        <w:t>Mr </w:t>
      </w:r>
      <w:proofErr w:type="spellStart"/>
      <w:r w:rsidRPr="006C1889">
        <w:t>Malhas</w:t>
      </w:r>
      <w:proofErr w:type="spellEnd"/>
      <w:r>
        <w:t xml:space="preserve"> to attend the first appointment on 26 November 2014.</w:t>
      </w:r>
    </w:p>
    <w:p w:rsidR="00386602" w:rsidRDefault="00386602" w:rsidP="00386602">
      <w:pPr>
        <w:pStyle w:val="Quote"/>
      </w:pPr>
      <w:r>
        <w:t xml:space="preserve">[9] Given the overwhelming physical demonstration of pain at the hearing along with </w:t>
      </w:r>
      <w:r w:rsidRPr="006C1889">
        <w:t>Mr </w:t>
      </w:r>
      <w:proofErr w:type="spellStart"/>
      <w:r w:rsidRPr="006C1889">
        <w:t>Malhas</w:t>
      </w:r>
      <w:proofErr w:type="spellEnd"/>
      <w:r>
        <w:t xml:space="preserve">’ statement that it influences his mental state and depression, coupled with the recent referral to the pain management clinic, the Tribunal finds </w:t>
      </w:r>
      <w:r w:rsidRPr="006C1889">
        <w:t>Mr </w:t>
      </w:r>
      <w:proofErr w:type="spellStart"/>
      <w:r w:rsidRPr="006C1889">
        <w:t>Malhas</w:t>
      </w:r>
      <w:proofErr w:type="spellEnd"/>
      <w:r>
        <w:t>’ medical conditions cannot be considered as being fully diagnosed, treated and stabilised as his complaints of pain are shortly to be assessed by the Liverpool Department of Pain Management in November 2014. That is, the assessment of his orthopaedic and psychiatric conditions is premature and likely to be distorted because of the influence of pain behaviour which at the date of claim remained untreated.</w:t>
      </w:r>
    </w:p>
    <w:p w:rsidR="00E443E9" w:rsidRPr="006C1889" w:rsidRDefault="00E443E9" w:rsidP="00E443E9">
      <w:pPr>
        <w:pStyle w:val="ListNumber"/>
      </w:pPr>
      <w:r w:rsidRPr="006C1889">
        <w:t>The Social Security Appeals Tribunal took the somewhat unusual course of holding that the overwhelming pain which Mr </w:t>
      </w:r>
      <w:proofErr w:type="spellStart"/>
      <w:r w:rsidRPr="006C1889">
        <w:t>Malhas</w:t>
      </w:r>
      <w:proofErr w:type="spellEnd"/>
      <w:r w:rsidRPr="006C1889">
        <w:t xml:space="preserve"> was then suffering made it almost impossible to assess whether the physical impairments of Mr </w:t>
      </w:r>
      <w:proofErr w:type="spellStart"/>
      <w:r w:rsidRPr="006C1889">
        <w:t>Malhas</w:t>
      </w:r>
      <w:proofErr w:type="spellEnd"/>
      <w:r w:rsidRPr="006C1889">
        <w:t xml:space="preserve"> were fully diagnosed, treated and stabilised.</w:t>
      </w:r>
      <w:r>
        <w:t xml:space="preserve"> </w:t>
      </w:r>
      <w:r w:rsidRPr="006C1889">
        <w:t>In fact</w:t>
      </w:r>
      <w:r w:rsidR="00386602">
        <w:t>,</w:t>
      </w:r>
      <w:r w:rsidRPr="006C1889">
        <w:t xml:space="preserve"> the Social Security Appeals Tribunal held that they were not.</w:t>
      </w:r>
    </w:p>
    <w:p w:rsidR="00E443E9" w:rsidRPr="006C1889" w:rsidRDefault="00E443E9" w:rsidP="00386602">
      <w:pPr>
        <w:pStyle w:val="ListNumber"/>
      </w:pPr>
      <w:r w:rsidRPr="006C1889">
        <w:t>Mr </w:t>
      </w:r>
      <w:proofErr w:type="spellStart"/>
      <w:r w:rsidRPr="006C1889">
        <w:t>Malhas</w:t>
      </w:r>
      <w:proofErr w:type="spellEnd"/>
      <w:r w:rsidRPr="006C1889">
        <w:t xml:space="preserve"> now appeals to this tribunal.</w:t>
      </w:r>
    </w:p>
    <w:p w:rsidR="00386602" w:rsidRDefault="00E443E9" w:rsidP="00386602">
      <w:pPr>
        <w:pStyle w:val="Heading1"/>
      </w:pPr>
      <w:r w:rsidRPr="006C1889">
        <w:t>The legislation</w:t>
      </w:r>
    </w:p>
    <w:p w:rsidR="00386602" w:rsidRDefault="00E443E9" w:rsidP="00386602">
      <w:pPr>
        <w:pStyle w:val="ListNumber"/>
      </w:pPr>
      <w:r w:rsidRPr="006C1889">
        <w:t xml:space="preserve">The qualification </w:t>
      </w:r>
      <w:r w:rsidR="00386602">
        <w:t xml:space="preserve">criteria </w:t>
      </w:r>
      <w:r w:rsidRPr="006C1889">
        <w:t xml:space="preserve">for DSP is set out in subsection 94(1) of the </w:t>
      </w:r>
      <w:r w:rsidRPr="00386602">
        <w:rPr>
          <w:i/>
        </w:rPr>
        <w:t>Social Security Act 1991</w:t>
      </w:r>
      <w:r w:rsidR="00386602">
        <w:t xml:space="preserve"> which provides:</w:t>
      </w:r>
    </w:p>
    <w:p w:rsidR="00386602" w:rsidRDefault="00386602" w:rsidP="00386602">
      <w:pPr>
        <w:pStyle w:val="Quote"/>
        <w:rPr>
          <w:lang w:val="en-US"/>
        </w:rPr>
      </w:pPr>
      <w:r>
        <w:t>(1) A person is qualified for disability support pension if:</w:t>
      </w:r>
    </w:p>
    <w:p w:rsidR="00386602" w:rsidRDefault="00386602" w:rsidP="00386602">
      <w:pPr>
        <w:pStyle w:val="Quote2"/>
        <w:ind w:left="1701" w:hanging="425"/>
        <w:rPr>
          <w:lang w:val="en-US"/>
        </w:rPr>
      </w:pPr>
      <w:r>
        <w:t>(a)</w:t>
      </w:r>
      <w:r>
        <w:tab/>
      </w:r>
      <w:proofErr w:type="gramStart"/>
      <w:r>
        <w:t>the</w:t>
      </w:r>
      <w:proofErr w:type="gramEnd"/>
      <w:r>
        <w:t xml:space="preserve"> person has a physical, intellectual or psychiatric impairment; and</w:t>
      </w:r>
    </w:p>
    <w:p w:rsidR="00386602" w:rsidRDefault="00386602" w:rsidP="00386602">
      <w:pPr>
        <w:pStyle w:val="Quote2"/>
        <w:ind w:left="1701" w:hanging="425"/>
        <w:rPr>
          <w:lang w:val="en-US"/>
        </w:rPr>
      </w:pPr>
      <w:r>
        <w:t>(b)</w:t>
      </w:r>
      <w:r>
        <w:tab/>
      </w:r>
      <w:proofErr w:type="gramStart"/>
      <w:r>
        <w:t>the</w:t>
      </w:r>
      <w:proofErr w:type="gramEnd"/>
      <w:r>
        <w:t xml:space="preserve"> person’s impairment is of 20 points or more under the Impairment Tables; and</w:t>
      </w:r>
    </w:p>
    <w:p w:rsidR="00386602" w:rsidRDefault="00386602" w:rsidP="00386602">
      <w:pPr>
        <w:pStyle w:val="Quote2"/>
        <w:ind w:left="1701" w:hanging="425"/>
        <w:rPr>
          <w:lang w:val="en-US"/>
        </w:rPr>
      </w:pPr>
      <w:r>
        <w:t>(c)</w:t>
      </w:r>
      <w:r>
        <w:tab/>
      </w:r>
      <w:proofErr w:type="gramStart"/>
      <w:r>
        <w:t>one</w:t>
      </w:r>
      <w:proofErr w:type="gramEnd"/>
      <w:r>
        <w:t xml:space="preserve"> of the following applies:</w:t>
      </w:r>
    </w:p>
    <w:p w:rsidR="00386602" w:rsidRDefault="00386602" w:rsidP="00386602">
      <w:pPr>
        <w:pStyle w:val="Quote3"/>
        <w:rPr>
          <w:lang w:val="en-US"/>
        </w:rPr>
      </w:pPr>
      <w:r>
        <w:t>(</w:t>
      </w:r>
      <w:proofErr w:type="spellStart"/>
      <w:r>
        <w:t>i</w:t>
      </w:r>
      <w:proofErr w:type="spellEnd"/>
      <w:r>
        <w:t xml:space="preserve">) </w:t>
      </w:r>
      <w:proofErr w:type="gramStart"/>
      <w:r>
        <w:t>the</w:t>
      </w:r>
      <w:proofErr w:type="gramEnd"/>
      <w:r>
        <w:t xml:space="preserve"> person has a continuing inability to work;</w:t>
      </w:r>
    </w:p>
    <w:p w:rsidR="00386602" w:rsidRDefault="00386602" w:rsidP="00386602">
      <w:pPr>
        <w:pStyle w:val="Quote3"/>
      </w:pPr>
      <w:r>
        <w:t>…</w:t>
      </w:r>
    </w:p>
    <w:p w:rsidR="00E443E9" w:rsidRPr="006C1889" w:rsidRDefault="00E443E9" w:rsidP="00386602">
      <w:pPr>
        <w:pStyle w:val="ListNumber"/>
      </w:pPr>
      <w:r w:rsidRPr="006C1889">
        <w:t>For a person to obtain DSP the person must show that she or he has one or more impairments.</w:t>
      </w:r>
      <w:r>
        <w:t xml:space="preserve"> </w:t>
      </w:r>
      <w:r w:rsidRPr="006C1889">
        <w:t>Secondly</w:t>
      </w:r>
      <w:r w:rsidR="00386602">
        <w:t>,</w:t>
      </w:r>
      <w:r w:rsidRPr="006C1889">
        <w:t xml:space="preserve"> the person must show that one or more of these impairments have been fully diagnosed, treated and stabilised.</w:t>
      </w:r>
      <w:r>
        <w:t xml:space="preserve"> </w:t>
      </w:r>
      <w:r w:rsidRPr="006C1889">
        <w:t xml:space="preserve">Then the person must show that when these impairments which have been </w:t>
      </w:r>
      <w:r w:rsidR="00386602">
        <w:t xml:space="preserve">fully </w:t>
      </w:r>
      <w:r w:rsidRPr="006C1889">
        <w:t>diagnosed, treated and sta</w:t>
      </w:r>
      <w:r w:rsidR="002E0AE5">
        <w:t>bilised are assessed under the I</w:t>
      </w:r>
      <w:r w:rsidRPr="006C1889">
        <w:t xml:space="preserve">mpairment </w:t>
      </w:r>
      <w:r w:rsidR="002E0AE5">
        <w:t>T</w:t>
      </w:r>
      <w:r w:rsidRPr="006C1889">
        <w:t>ables, the assessment is for 20 points.</w:t>
      </w:r>
      <w:r>
        <w:t xml:space="preserve"> </w:t>
      </w:r>
      <w:r w:rsidRPr="006C1889">
        <w:t>Finally the person must show that she or he has a continuing inability to work.</w:t>
      </w:r>
    </w:p>
    <w:p w:rsidR="00386602" w:rsidRDefault="00386602" w:rsidP="00386602">
      <w:pPr>
        <w:pStyle w:val="Heading2"/>
      </w:pPr>
      <w:r>
        <w:t>The 13 week qualifying period</w:t>
      </w:r>
    </w:p>
    <w:p w:rsidR="00B11FCB" w:rsidRDefault="00E443E9" w:rsidP="00386602">
      <w:pPr>
        <w:pStyle w:val="ListNumber"/>
      </w:pPr>
      <w:r w:rsidRPr="006C1889">
        <w:t xml:space="preserve">Under schedule 2, clause 4(1) of the </w:t>
      </w:r>
      <w:r w:rsidRPr="00386602">
        <w:rPr>
          <w:i/>
        </w:rPr>
        <w:t>Social Security (Administration) Act 1999</w:t>
      </w:r>
      <w:r w:rsidRPr="006C1889">
        <w:t xml:space="preserve"> a 13 week qualifying period is established.</w:t>
      </w:r>
      <w:r>
        <w:t xml:space="preserve"> </w:t>
      </w:r>
      <w:r w:rsidRPr="006C1889">
        <w:t>Simply put it provides that when assessing the impairment of an applicant like Mr </w:t>
      </w:r>
      <w:proofErr w:type="spellStart"/>
      <w:r w:rsidRPr="006C1889">
        <w:t>Malhas</w:t>
      </w:r>
      <w:proofErr w:type="spellEnd"/>
      <w:r w:rsidRPr="006C1889">
        <w:t xml:space="preserve"> I must examine those impairments from the date on which the claim was made and the following 13 weeks.</w:t>
      </w:r>
      <w:r>
        <w:t xml:space="preserve"> </w:t>
      </w:r>
      <w:r w:rsidRPr="006C1889">
        <w:t>Therefore in the case of Mr </w:t>
      </w:r>
      <w:proofErr w:type="spellStart"/>
      <w:r w:rsidRPr="006C1889">
        <w:t>Malhas</w:t>
      </w:r>
      <w:proofErr w:type="spellEnd"/>
      <w:r w:rsidRPr="006C1889">
        <w:t>, he applied for DSP on 30 August 2013.</w:t>
      </w:r>
      <w:r>
        <w:t xml:space="preserve"> </w:t>
      </w:r>
      <w:r w:rsidRPr="006C1889">
        <w:t>The claim period is for 13 weeks from 30 August 2013 to 29 November 2013.</w:t>
      </w:r>
      <w:r>
        <w:t xml:space="preserve"> </w:t>
      </w:r>
      <w:r w:rsidRPr="006C1889">
        <w:t>The date of this hearing today is more than two years after the beg</w:t>
      </w:r>
      <w:r w:rsidR="00B11FCB">
        <w:t>inn</w:t>
      </w:r>
      <w:r w:rsidRPr="006C1889">
        <w:t>ing of the claim period.</w:t>
      </w:r>
      <w:r>
        <w:t xml:space="preserve"> </w:t>
      </w:r>
      <w:r w:rsidRPr="006C1889">
        <w:t>The date today is 17 September 2015.</w:t>
      </w:r>
    </w:p>
    <w:p w:rsidR="00E443E9" w:rsidRPr="006C1889" w:rsidRDefault="00E443E9" w:rsidP="00386602">
      <w:pPr>
        <w:pStyle w:val="ListNumber"/>
      </w:pPr>
      <w:r w:rsidRPr="006C1889">
        <w:t>The case law makes it clear that while I can examine medical reports after the end of the claim period I can only use them to throw light upon the impairments as they existed during the claim period.</w:t>
      </w:r>
    </w:p>
    <w:p w:rsidR="00B11FCB" w:rsidRDefault="00B11FCB" w:rsidP="00B11FCB">
      <w:pPr>
        <w:pStyle w:val="Heading1"/>
      </w:pPr>
      <w:r>
        <w:t>concessions by the respondent</w:t>
      </w:r>
    </w:p>
    <w:p w:rsidR="00E443E9" w:rsidRPr="006C1889" w:rsidRDefault="00E443E9" w:rsidP="00B11FCB">
      <w:pPr>
        <w:pStyle w:val="ListNumber"/>
      </w:pPr>
      <w:r w:rsidRPr="006C1889">
        <w:t>Paragraph 36 of the respondent</w:t>
      </w:r>
      <w:r>
        <w:t>’</w:t>
      </w:r>
      <w:r w:rsidRPr="006C1889">
        <w:t>s statement of fact</w:t>
      </w:r>
      <w:r w:rsidR="00B11FCB">
        <w:t>s and contentions is as follows:</w:t>
      </w:r>
    </w:p>
    <w:p w:rsidR="00E443E9" w:rsidRPr="006C1889" w:rsidRDefault="00E443E9" w:rsidP="00B11FCB">
      <w:pPr>
        <w:pStyle w:val="Quote"/>
      </w:pPr>
      <w:r w:rsidRPr="006C1889">
        <w:t xml:space="preserve">The Secretary accepts that </w:t>
      </w:r>
      <w:r w:rsidR="003B17E8">
        <w:t>during the relevant period the A</w:t>
      </w:r>
      <w:r w:rsidRPr="006C1889">
        <w:t xml:space="preserve">pplicant suffered from a spinal condition, a psychological condition, a lower limb condition, an upper limb condition, GORD, sleep apnoea and </w:t>
      </w:r>
      <w:r w:rsidR="003B17E8">
        <w:t xml:space="preserve">an </w:t>
      </w:r>
      <w:r w:rsidRPr="006C1889">
        <w:t>eye anomaly.</w:t>
      </w:r>
      <w:r>
        <w:t xml:space="preserve"> </w:t>
      </w:r>
      <w:r w:rsidRPr="006C1889">
        <w:t xml:space="preserve">The </w:t>
      </w:r>
      <w:r w:rsidR="003B17E8">
        <w:t>A</w:t>
      </w:r>
      <w:r w:rsidRPr="006C1889">
        <w:t>pplicant</w:t>
      </w:r>
      <w:r w:rsidR="003B17E8">
        <w:t>,</w:t>
      </w:r>
      <w:r w:rsidRPr="006C1889">
        <w:t xml:space="preserve"> therefore satisfies section 94(1</w:t>
      </w:r>
      <w:proofErr w:type="gramStart"/>
      <w:r w:rsidRPr="006C1889">
        <w:t>)(</w:t>
      </w:r>
      <w:proofErr w:type="gramEnd"/>
      <w:r w:rsidRPr="006C1889">
        <w:t>a) of the Act.</w:t>
      </w:r>
    </w:p>
    <w:p w:rsidR="00B11FCB" w:rsidRDefault="00B11FCB" w:rsidP="00B11FCB">
      <w:pPr>
        <w:pStyle w:val="Heading1"/>
      </w:pPr>
      <w:r>
        <w:t>The issues before the tribunal</w:t>
      </w:r>
    </w:p>
    <w:p w:rsidR="00E443E9" w:rsidRPr="006C1889" w:rsidRDefault="00E443E9" w:rsidP="00B11FCB">
      <w:pPr>
        <w:pStyle w:val="ListNumber"/>
      </w:pPr>
      <w:r w:rsidRPr="006C1889">
        <w:t>The concessions of the respondent mean that Mr </w:t>
      </w:r>
      <w:proofErr w:type="spellStart"/>
      <w:r w:rsidRPr="006C1889">
        <w:t>Malhas</w:t>
      </w:r>
      <w:proofErr w:type="spellEnd"/>
      <w:r w:rsidRPr="006C1889">
        <w:t xml:space="preserve"> has satisfied </w:t>
      </w:r>
      <w:r w:rsidR="00E21991">
        <w:t xml:space="preserve">s </w:t>
      </w:r>
      <w:r w:rsidRPr="006C1889">
        <w:t>94(1</w:t>
      </w:r>
      <w:proofErr w:type="gramStart"/>
      <w:r w:rsidRPr="006C1889">
        <w:t>)(</w:t>
      </w:r>
      <w:proofErr w:type="gramEnd"/>
      <w:r w:rsidRPr="006C1889">
        <w:t xml:space="preserve">a) of the </w:t>
      </w:r>
      <w:r w:rsidRPr="00B11FCB">
        <w:rPr>
          <w:i/>
        </w:rPr>
        <w:t>Social Security Act 1991</w:t>
      </w:r>
      <w:r w:rsidRPr="006C1889">
        <w:t>.</w:t>
      </w:r>
      <w:r>
        <w:t xml:space="preserve"> </w:t>
      </w:r>
      <w:r w:rsidRPr="006C1889">
        <w:t>That is</w:t>
      </w:r>
      <w:r w:rsidR="00B11FCB">
        <w:t>,</w:t>
      </w:r>
      <w:r w:rsidRPr="006C1889">
        <w:t xml:space="preserve"> he has impairments.</w:t>
      </w:r>
      <w:r>
        <w:t xml:space="preserve"> </w:t>
      </w:r>
      <w:r w:rsidRPr="006C1889">
        <w:t>I am required to decide</w:t>
      </w:r>
      <w:r w:rsidR="003B17E8">
        <w:t>,</w:t>
      </w:r>
      <w:r w:rsidRPr="006C1889">
        <w:t xml:space="preserve"> first</w:t>
      </w:r>
      <w:r w:rsidR="003B17E8">
        <w:t>,</w:t>
      </w:r>
      <w:r w:rsidRPr="006C1889">
        <w:t xml:space="preserve"> whether any of these impairments are fully diagnosed, treated and stabilised during the claim period.</w:t>
      </w:r>
      <w:r>
        <w:t xml:space="preserve"> </w:t>
      </w:r>
      <w:r w:rsidRPr="006C1889">
        <w:t xml:space="preserve">Second, I am required to decide whether any of the impairments which have been fully diagnosed, treated and stabilised may be assessed under the </w:t>
      </w:r>
      <w:r w:rsidR="002E0AE5">
        <w:t>I</w:t>
      </w:r>
      <w:r w:rsidRPr="006C1889">
        <w:t xml:space="preserve">mpairment </w:t>
      </w:r>
      <w:r w:rsidR="002E0AE5">
        <w:t>T</w:t>
      </w:r>
      <w:r w:rsidRPr="006C1889">
        <w:t>able</w:t>
      </w:r>
      <w:r w:rsidR="00B11FCB">
        <w:t>s</w:t>
      </w:r>
      <w:r w:rsidRPr="006C1889">
        <w:t>.</w:t>
      </w:r>
      <w:r>
        <w:t xml:space="preserve"> </w:t>
      </w:r>
      <w:r w:rsidRPr="006C1889">
        <w:t>If Mr </w:t>
      </w:r>
      <w:proofErr w:type="spellStart"/>
      <w:r w:rsidRPr="006C1889">
        <w:t>Malhas</w:t>
      </w:r>
      <w:proofErr w:type="spellEnd"/>
      <w:r>
        <w:t>’</w:t>
      </w:r>
      <w:r w:rsidRPr="006C1889">
        <w:t xml:space="preserve"> impairments rate 20 points under the </w:t>
      </w:r>
      <w:r w:rsidR="002E0AE5">
        <w:t>I</w:t>
      </w:r>
      <w:r w:rsidRPr="006C1889">
        <w:t xml:space="preserve">mpairment </w:t>
      </w:r>
      <w:r w:rsidR="002E0AE5">
        <w:t>T</w:t>
      </w:r>
      <w:r w:rsidRPr="006C1889">
        <w:t>ables I am then required to finally decide whether Mr </w:t>
      </w:r>
      <w:proofErr w:type="spellStart"/>
      <w:r w:rsidRPr="006C1889">
        <w:t>Malhas</w:t>
      </w:r>
      <w:proofErr w:type="spellEnd"/>
      <w:r w:rsidRPr="006C1889">
        <w:t xml:space="preserve"> has a continuing inability to work.</w:t>
      </w:r>
    </w:p>
    <w:p w:rsidR="00B11FCB" w:rsidRDefault="00B11FCB" w:rsidP="00B11FCB">
      <w:pPr>
        <w:pStyle w:val="Heading1"/>
      </w:pPr>
      <w:r>
        <w:t>The impairment tables</w:t>
      </w:r>
    </w:p>
    <w:p w:rsidR="00E443E9" w:rsidRPr="006C1889" w:rsidRDefault="00E443E9" w:rsidP="00B11FCB">
      <w:pPr>
        <w:pStyle w:val="ListNumber"/>
      </w:pPr>
      <w:r w:rsidRPr="006C1889">
        <w:t xml:space="preserve">The </w:t>
      </w:r>
      <w:r w:rsidR="002E0AE5">
        <w:t>I</w:t>
      </w:r>
      <w:r w:rsidRPr="006C1889">
        <w:t xml:space="preserve">mpairment </w:t>
      </w:r>
      <w:r w:rsidR="002E0AE5">
        <w:t>T</w:t>
      </w:r>
      <w:r w:rsidRPr="006C1889">
        <w:t>ables are detailed and they are used to assess limitations on a person</w:t>
      </w:r>
      <w:r>
        <w:t>’</w:t>
      </w:r>
      <w:r w:rsidRPr="006C1889">
        <w:t>s activities which are caused by physical, mental and sensory impairments.</w:t>
      </w:r>
      <w:r>
        <w:t xml:space="preserve"> </w:t>
      </w:r>
      <w:r w:rsidRPr="006C1889">
        <w:t>I will not go through them in detail here.</w:t>
      </w:r>
      <w:r>
        <w:t xml:space="preserve"> </w:t>
      </w:r>
      <w:r w:rsidRPr="006C1889">
        <w:t>I simply make the point that they require impairments to be diagnosed by medical practitioners.</w:t>
      </w:r>
      <w:r>
        <w:t xml:space="preserve"> </w:t>
      </w:r>
      <w:r w:rsidRPr="006C1889">
        <w:t>They also make it clear that in examining restrictions it is what the person can do and not what the person chooses to do.</w:t>
      </w:r>
      <w:r>
        <w:t xml:space="preserve"> </w:t>
      </w:r>
      <w:r w:rsidRPr="006C1889">
        <w:t>It is also the case that it is not permissible to double count</w:t>
      </w:r>
      <w:r w:rsidR="00B11FCB">
        <w:t>, that is,</w:t>
      </w:r>
      <w:r w:rsidRPr="006C1889">
        <w:t xml:space="preserve"> to put several impairments on the one table and double count them.</w:t>
      </w:r>
      <w:r>
        <w:t xml:space="preserve"> </w:t>
      </w:r>
      <w:r w:rsidRPr="006C1889">
        <w:t>You have to use the appropriate table.</w:t>
      </w:r>
    </w:p>
    <w:p w:rsidR="00B11FCB" w:rsidRDefault="00B11FCB" w:rsidP="00B11FCB">
      <w:pPr>
        <w:pStyle w:val="Heading1"/>
      </w:pPr>
      <w:r>
        <w:t>The documentary evidence</w:t>
      </w:r>
    </w:p>
    <w:p w:rsidR="00E443E9" w:rsidRPr="006C1889" w:rsidRDefault="00E443E9" w:rsidP="00B11FCB">
      <w:pPr>
        <w:pStyle w:val="ListNumber"/>
      </w:pPr>
      <w:r w:rsidRPr="006C1889">
        <w:t xml:space="preserve">In brief, the documents before me are the documents prepared by the </w:t>
      </w:r>
      <w:r w:rsidR="00B11FCB">
        <w:t>respondent</w:t>
      </w:r>
      <w:r w:rsidRPr="006C1889">
        <w:t xml:space="preserve"> pursuant to section 37 of the </w:t>
      </w:r>
      <w:r w:rsidRPr="00B11FCB">
        <w:rPr>
          <w:i/>
        </w:rPr>
        <w:t>Administrative Appeals Tribunal Act 1975</w:t>
      </w:r>
      <w:r w:rsidRPr="006C1889">
        <w:t xml:space="preserve"> and they are known as the T documents.</w:t>
      </w:r>
      <w:r>
        <w:t xml:space="preserve"> </w:t>
      </w:r>
      <w:r w:rsidRPr="006C1889">
        <w:t>There is also a bundle of supplementary documents and there are further medical reports.</w:t>
      </w:r>
      <w:r>
        <w:t xml:space="preserve"> </w:t>
      </w:r>
      <w:r w:rsidRPr="006C1889">
        <w:t>I</w:t>
      </w:r>
      <w:r w:rsidR="00E21991">
        <w:t>n</w:t>
      </w:r>
      <w:r w:rsidRPr="006C1889">
        <w:t xml:space="preserve"> </w:t>
      </w:r>
      <w:r w:rsidR="003B17E8">
        <w:t xml:space="preserve">particular, I </w:t>
      </w:r>
      <w:r w:rsidRPr="006C1889">
        <w:t xml:space="preserve">note the further job </w:t>
      </w:r>
      <w:r w:rsidR="003B17E8">
        <w:t xml:space="preserve">capacity </w:t>
      </w:r>
      <w:r w:rsidRPr="006C1889">
        <w:t>assessment report dated 29 May 2015 and the later report from Dr </w:t>
      </w:r>
      <w:proofErr w:type="spellStart"/>
      <w:r w:rsidRPr="006C1889">
        <w:t>Alsayed</w:t>
      </w:r>
      <w:proofErr w:type="spellEnd"/>
      <w:r w:rsidRPr="006C1889">
        <w:t>, dated 5 February 2015.</w:t>
      </w:r>
    </w:p>
    <w:p w:rsidR="00E443E9" w:rsidRPr="006C1889" w:rsidRDefault="00E443E9" w:rsidP="00B11FCB">
      <w:pPr>
        <w:pStyle w:val="ListNumber"/>
      </w:pPr>
      <w:r w:rsidRPr="006C1889">
        <w:t>The documents are very detailed.</w:t>
      </w:r>
      <w:r>
        <w:t xml:space="preserve"> </w:t>
      </w:r>
      <w:r w:rsidRPr="006C1889">
        <w:t>By my reckoning there is between 35,000 and 40,000 words of material.</w:t>
      </w:r>
      <w:r>
        <w:t xml:space="preserve"> </w:t>
      </w:r>
      <w:r w:rsidRPr="006C1889">
        <w:t>The vast bulk of the documents are reports from doctors and assessors.</w:t>
      </w:r>
      <w:r>
        <w:t xml:space="preserve"> </w:t>
      </w:r>
      <w:r w:rsidRPr="006C1889">
        <w:t>I have examined this material with care.</w:t>
      </w:r>
    </w:p>
    <w:p w:rsidR="00B11FCB" w:rsidRDefault="00E443E9" w:rsidP="00B11FCB">
      <w:pPr>
        <w:pStyle w:val="Heading1"/>
      </w:pPr>
      <w:r w:rsidRPr="006C1889">
        <w:t>The evidence of Mr </w:t>
      </w:r>
      <w:r w:rsidR="00B11FCB">
        <w:t>Malhas</w:t>
      </w:r>
    </w:p>
    <w:p w:rsidR="00E443E9" w:rsidRPr="006C1889" w:rsidRDefault="00E443E9" w:rsidP="00B11FCB">
      <w:pPr>
        <w:pStyle w:val="ListNumber"/>
      </w:pPr>
      <w:r w:rsidRPr="006C1889">
        <w:t>Mr </w:t>
      </w:r>
      <w:proofErr w:type="spellStart"/>
      <w:r w:rsidRPr="006C1889">
        <w:t>Malhas</w:t>
      </w:r>
      <w:proofErr w:type="spellEnd"/>
      <w:r w:rsidRPr="006C1889">
        <w:t xml:space="preserve"> attended today</w:t>
      </w:r>
      <w:r>
        <w:t>’</w:t>
      </w:r>
      <w:r w:rsidRPr="006C1889">
        <w:t>s hearing and was assisted by an interpreter.</w:t>
      </w:r>
      <w:r>
        <w:t xml:space="preserve"> </w:t>
      </w:r>
      <w:r w:rsidRPr="006C1889">
        <w:t>Mr </w:t>
      </w:r>
      <w:proofErr w:type="spellStart"/>
      <w:r w:rsidRPr="006C1889">
        <w:t>Malhas</w:t>
      </w:r>
      <w:proofErr w:type="spellEnd"/>
      <w:r w:rsidRPr="006C1889">
        <w:t xml:space="preserve"> gave sworn evidence and I found him to be a truthful witness.</w:t>
      </w:r>
      <w:r>
        <w:t xml:space="preserve"> </w:t>
      </w:r>
      <w:r w:rsidRPr="006C1889">
        <w:t>Mr </w:t>
      </w:r>
      <w:proofErr w:type="spellStart"/>
      <w:r w:rsidRPr="006C1889">
        <w:t>Malhas</w:t>
      </w:r>
      <w:proofErr w:type="spellEnd"/>
      <w:r w:rsidRPr="006C1889">
        <w:t xml:space="preserve"> explained that he had great difficulty in getting work in Australia.</w:t>
      </w:r>
      <w:r>
        <w:t xml:space="preserve"> </w:t>
      </w:r>
      <w:r w:rsidRPr="006C1889">
        <w:t>In fact from 1998 to 2012 on his evidence he did not do any paid work.</w:t>
      </w:r>
      <w:r>
        <w:t xml:space="preserve"> </w:t>
      </w:r>
      <w:r w:rsidRPr="006C1889">
        <w:t>He did work as a motor mechanic in 2012 for a few months as the job was arranged by a job provider.</w:t>
      </w:r>
      <w:r>
        <w:t xml:space="preserve"> </w:t>
      </w:r>
      <w:r w:rsidRPr="006C1889">
        <w:t>Mr </w:t>
      </w:r>
      <w:proofErr w:type="spellStart"/>
      <w:r w:rsidRPr="006C1889">
        <w:t>Malhas</w:t>
      </w:r>
      <w:proofErr w:type="spellEnd"/>
      <w:r w:rsidRPr="006C1889">
        <w:t xml:space="preserve"> intimated that during this period he had gone back to Jordan on a number of occasions, often staying for six months or so.</w:t>
      </w:r>
    </w:p>
    <w:p w:rsidR="00E443E9" w:rsidRPr="006C1889" w:rsidRDefault="00E443E9" w:rsidP="00B11FCB">
      <w:pPr>
        <w:pStyle w:val="ListNumber"/>
      </w:pPr>
      <w:r w:rsidRPr="006C1889">
        <w:t>Mr </w:t>
      </w:r>
      <w:proofErr w:type="spellStart"/>
      <w:r w:rsidRPr="006C1889">
        <w:t>Malhas</w:t>
      </w:r>
      <w:proofErr w:type="spellEnd"/>
      <w:r w:rsidRPr="006C1889">
        <w:t xml:space="preserve"> said that he was in pain.</w:t>
      </w:r>
      <w:r>
        <w:t xml:space="preserve"> </w:t>
      </w:r>
      <w:r w:rsidRPr="006C1889">
        <w:t>He explained that he came to the hearing today by train and walked from Town Hall Station to the hearing.</w:t>
      </w:r>
      <w:r>
        <w:t xml:space="preserve"> </w:t>
      </w:r>
      <w:r w:rsidRPr="006C1889">
        <w:t>Mr </w:t>
      </w:r>
      <w:proofErr w:type="spellStart"/>
      <w:r w:rsidRPr="006C1889">
        <w:t>Malhas</w:t>
      </w:r>
      <w:proofErr w:type="spellEnd"/>
      <w:r w:rsidRPr="006C1889">
        <w:t xml:space="preserve"> explained that he can dress himself without assistance and that he put his shoes on today himself.</w:t>
      </w:r>
      <w:r>
        <w:t xml:space="preserve"> </w:t>
      </w:r>
      <w:r w:rsidRPr="006C1889">
        <w:t>Mr </w:t>
      </w:r>
      <w:proofErr w:type="spellStart"/>
      <w:r w:rsidRPr="006C1889">
        <w:t>Malhas</w:t>
      </w:r>
      <w:proofErr w:type="spellEnd"/>
      <w:r w:rsidRPr="006C1889">
        <w:t xml:space="preserve"> said that he can walk for 15 minutes but then he has to rest.</w:t>
      </w:r>
      <w:r>
        <w:t xml:space="preserve"> </w:t>
      </w:r>
      <w:r w:rsidRPr="006C1889">
        <w:t>Mr </w:t>
      </w:r>
      <w:proofErr w:type="spellStart"/>
      <w:r w:rsidRPr="006C1889">
        <w:t>Malhas</w:t>
      </w:r>
      <w:proofErr w:type="spellEnd"/>
      <w:r w:rsidRPr="006C1889">
        <w:t xml:space="preserve"> said that on or about 23 July this year he travelled by aeroplane to Jordan and returned to Australia last week.</w:t>
      </w:r>
      <w:r>
        <w:t xml:space="preserve"> </w:t>
      </w:r>
      <w:r w:rsidRPr="006C1889">
        <w:t>He went to see his brother who is ill and also to see if he could get a medical opinion on his eye problem.</w:t>
      </w:r>
    </w:p>
    <w:p w:rsidR="00E443E9" w:rsidRPr="006C1889" w:rsidRDefault="00E443E9" w:rsidP="00B11FCB">
      <w:pPr>
        <w:pStyle w:val="ListNumber"/>
      </w:pPr>
      <w:r w:rsidRPr="006C1889">
        <w:t>The flight is a long one.</w:t>
      </w:r>
      <w:r>
        <w:t xml:space="preserve"> </w:t>
      </w:r>
      <w:r w:rsidRPr="006C1889">
        <w:t>Mr </w:t>
      </w:r>
      <w:proofErr w:type="spellStart"/>
      <w:r w:rsidRPr="006C1889">
        <w:t>Malhas</w:t>
      </w:r>
      <w:proofErr w:type="spellEnd"/>
      <w:r w:rsidRPr="006C1889">
        <w:t xml:space="preserve"> said that he carried his luggage to the luggage counter.</w:t>
      </w:r>
      <w:r>
        <w:t xml:space="preserve"> </w:t>
      </w:r>
      <w:r w:rsidRPr="006C1889">
        <w:t>Although it was a few shirts, etcetera</w:t>
      </w:r>
      <w:r w:rsidR="00B11FCB">
        <w:t>.</w:t>
      </w:r>
      <w:r w:rsidRPr="006C1889">
        <w:t xml:space="preserve"> </w:t>
      </w:r>
      <w:r w:rsidR="00B11FCB">
        <w:t>H</w:t>
      </w:r>
      <w:r w:rsidRPr="006C1889">
        <w:t>e said that he slept on the plane half on the floor and half on his seat.</w:t>
      </w:r>
      <w:r>
        <w:t xml:space="preserve"> </w:t>
      </w:r>
      <w:r w:rsidRPr="006C1889">
        <w:t>He travelled by himself and he came back by himself.</w:t>
      </w:r>
    </w:p>
    <w:p w:rsidR="00E443E9" w:rsidRPr="006C1889" w:rsidRDefault="00E443E9" w:rsidP="00B11FCB">
      <w:pPr>
        <w:pStyle w:val="ListNumber"/>
      </w:pPr>
      <w:r w:rsidRPr="006C1889">
        <w:t>Mr </w:t>
      </w:r>
      <w:proofErr w:type="spellStart"/>
      <w:r w:rsidRPr="006C1889">
        <w:t>Malhas</w:t>
      </w:r>
      <w:proofErr w:type="spellEnd"/>
      <w:r w:rsidRPr="006C1889">
        <w:t xml:space="preserve"> said that he believed his back pain was getting worse and had got worse.</w:t>
      </w:r>
      <w:r>
        <w:t xml:space="preserve"> </w:t>
      </w:r>
      <w:r w:rsidRPr="006C1889">
        <w:t>His impairments had deteriorated since the claim period.</w:t>
      </w:r>
      <w:r>
        <w:t xml:space="preserve"> </w:t>
      </w:r>
      <w:r w:rsidRPr="006C1889">
        <w:t>That is over the last two years since 29 November 2013.</w:t>
      </w:r>
      <w:r>
        <w:t xml:space="preserve"> </w:t>
      </w:r>
      <w:r w:rsidRPr="006C1889">
        <w:t>Mr </w:t>
      </w:r>
      <w:proofErr w:type="spellStart"/>
      <w:r w:rsidRPr="006C1889">
        <w:t>Malhas</w:t>
      </w:r>
      <w:proofErr w:type="spellEnd"/>
      <w:r w:rsidRPr="006C1889">
        <w:t xml:space="preserve"> said that he has a driver</w:t>
      </w:r>
      <w:r>
        <w:t>’</w:t>
      </w:r>
      <w:r w:rsidRPr="006C1889">
        <w:t>s licen</w:t>
      </w:r>
      <w:r w:rsidR="00386195">
        <w:t>c</w:t>
      </w:r>
      <w:r w:rsidRPr="006C1889">
        <w:t>e, that he does not drive often but that he can drive for 20 minutes.</w:t>
      </w:r>
      <w:r>
        <w:t xml:space="preserve"> </w:t>
      </w:r>
      <w:r w:rsidRPr="006C1889">
        <w:t>He does go to the grocery store and he can pick items</w:t>
      </w:r>
      <w:r>
        <w:t xml:space="preserve">; </w:t>
      </w:r>
      <w:r w:rsidRPr="006C1889">
        <w:t>that is</w:t>
      </w:r>
      <w:r>
        <w:t>,</w:t>
      </w:r>
      <w:r w:rsidRPr="006C1889">
        <w:t xml:space="preserve"> grocery items from the shelf.</w:t>
      </w:r>
    </w:p>
    <w:p w:rsidR="00E443E9" w:rsidRPr="006C1889" w:rsidRDefault="00E443E9" w:rsidP="00B11FCB">
      <w:pPr>
        <w:pStyle w:val="ListNumber"/>
      </w:pPr>
      <w:r w:rsidRPr="006C1889">
        <w:t>Mr </w:t>
      </w:r>
      <w:proofErr w:type="spellStart"/>
      <w:r w:rsidRPr="006C1889">
        <w:t>Malhas</w:t>
      </w:r>
      <w:proofErr w:type="spellEnd"/>
      <w:r w:rsidRPr="006C1889">
        <w:t xml:space="preserve"> said that he can hang washing on the washing line because it is a low line.</w:t>
      </w:r>
      <w:r>
        <w:t xml:space="preserve"> </w:t>
      </w:r>
      <w:r w:rsidRPr="006C1889">
        <w:t>In cross-examination Mr </w:t>
      </w:r>
      <w:proofErr w:type="spellStart"/>
      <w:r w:rsidRPr="006C1889">
        <w:t>Malhas</w:t>
      </w:r>
      <w:proofErr w:type="spellEnd"/>
      <w:r w:rsidRPr="006C1889">
        <w:t xml:space="preserve"> explained that two years ago he was the sold custodian of his three children who are now aged 16, 14 and 10.</w:t>
      </w:r>
      <w:r>
        <w:t xml:space="preserve"> </w:t>
      </w:r>
      <w:r w:rsidRPr="006C1889">
        <w:t>The children now live with his wife who is back in Australia.</w:t>
      </w:r>
      <w:r>
        <w:t xml:space="preserve"> </w:t>
      </w:r>
      <w:r w:rsidRPr="006C1889">
        <w:t>Mr and Mrs </w:t>
      </w:r>
      <w:proofErr w:type="spellStart"/>
      <w:r w:rsidRPr="006C1889">
        <w:t>Malhas</w:t>
      </w:r>
      <w:proofErr w:type="spellEnd"/>
      <w:r w:rsidRPr="006C1889">
        <w:t xml:space="preserve"> divorced in 2009.</w:t>
      </w:r>
    </w:p>
    <w:p w:rsidR="001441FC" w:rsidRDefault="001441FC" w:rsidP="001441FC">
      <w:pPr>
        <w:pStyle w:val="Heading1"/>
      </w:pPr>
      <w:r>
        <w:t>Consideration</w:t>
      </w:r>
    </w:p>
    <w:p w:rsidR="00E443E9" w:rsidRPr="006C1889" w:rsidRDefault="00E443E9" w:rsidP="001441FC">
      <w:pPr>
        <w:pStyle w:val="ListNumber"/>
      </w:pPr>
      <w:r w:rsidRPr="006C1889">
        <w:t>I now turn to the first issue which I am required to examine.</w:t>
      </w:r>
      <w:r>
        <w:t xml:space="preserve"> </w:t>
      </w:r>
      <w:r w:rsidRPr="006C1889">
        <w:t>I am going to examine the first two issues, that being whether any of Mr </w:t>
      </w:r>
      <w:proofErr w:type="spellStart"/>
      <w:r w:rsidRPr="006C1889">
        <w:t>Malhas</w:t>
      </w:r>
      <w:proofErr w:type="spellEnd"/>
      <w:r>
        <w:t>’</w:t>
      </w:r>
      <w:r w:rsidRPr="006C1889">
        <w:t xml:space="preserve"> impairments have been fully diagnosed, treated and stabilised and whether they can be rated under the relevant </w:t>
      </w:r>
      <w:r w:rsidR="002E0AE5">
        <w:t>I</w:t>
      </w:r>
      <w:r w:rsidRPr="006C1889">
        <w:t xml:space="preserve">mpairment </w:t>
      </w:r>
      <w:r w:rsidR="002E0AE5">
        <w:t>T</w:t>
      </w:r>
      <w:r w:rsidRPr="006C1889">
        <w:t>able.</w:t>
      </w:r>
      <w:r>
        <w:t xml:space="preserve"> </w:t>
      </w:r>
      <w:r w:rsidRPr="006C1889">
        <w:t>I now turn to Mr </w:t>
      </w:r>
      <w:proofErr w:type="spellStart"/>
      <w:r w:rsidRPr="006C1889">
        <w:t>Malhas</w:t>
      </w:r>
      <w:proofErr w:type="spellEnd"/>
      <w:r>
        <w:t>’</w:t>
      </w:r>
      <w:r w:rsidRPr="006C1889">
        <w:t xml:space="preserve"> impairments.</w:t>
      </w:r>
    </w:p>
    <w:p w:rsidR="001441FC" w:rsidRDefault="00E443E9" w:rsidP="001441FC">
      <w:pPr>
        <w:pStyle w:val="Heading2"/>
      </w:pPr>
      <w:r w:rsidRPr="006C1889">
        <w:t>Sleep apnoea</w:t>
      </w:r>
    </w:p>
    <w:p w:rsidR="00E443E9" w:rsidRPr="006C1889" w:rsidRDefault="00E443E9" w:rsidP="001441FC">
      <w:pPr>
        <w:pStyle w:val="ListNumber"/>
      </w:pPr>
      <w:r w:rsidRPr="006C1889">
        <w:t>Having regard to the oral evidence of Mr </w:t>
      </w:r>
      <w:proofErr w:type="spellStart"/>
      <w:r w:rsidRPr="006C1889">
        <w:t>Malhas</w:t>
      </w:r>
      <w:proofErr w:type="spellEnd"/>
      <w:r w:rsidRPr="006C1889">
        <w:t xml:space="preserve"> and to the medical evidence I find that the sleep apnoea was fully diagnosed during the claim period.</w:t>
      </w:r>
      <w:r>
        <w:t xml:space="preserve"> </w:t>
      </w:r>
      <w:r w:rsidRPr="006C1889">
        <w:t>However</w:t>
      </w:r>
      <w:r w:rsidR="001441FC">
        <w:t>,</w:t>
      </w:r>
      <w:r w:rsidRPr="006C1889">
        <w:t xml:space="preserve"> again relying upon all the evidence</w:t>
      </w:r>
      <w:r w:rsidR="001441FC">
        <w:t>,</w:t>
      </w:r>
      <w:r w:rsidRPr="006C1889">
        <w:t xml:space="preserve"> I find that the sleep apnoea was not fully treated and stabilised during the claim period.</w:t>
      </w:r>
      <w:r>
        <w:t xml:space="preserve"> </w:t>
      </w:r>
      <w:r w:rsidRPr="006C1889">
        <w:t>In evidence today Mr </w:t>
      </w:r>
      <w:proofErr w:type="spellStart"/>
      <w:r w:rsidRPr="006C1889">
        <w:t>Malhas</w:t>
      </w:r>
      <w:proofErr w:type="spellEnd"/>
      <w:r w:rsidRPr="006C1889">
        <w:t xml:space="preserve"> said that although a breathing machine was recommended</w:t>
      </w:r>
      <w:r>
        <w:t xml:space="preserve">, </w:t>
      </w:r>
      <w:r w:rsidRPr="006C1889">
        <w:t>and that i</w:t>
      </w:r>
      <w:r>
        <w:t>s in the medical evidence,</w:t>
      </w:r>
      <w:r w:rsidRPr="006C1889">
        <w:t xml:space="preserve"> he did not have the money to purchase it and has not used it.</w:t>
      </w:r>
      <w:r>
        <w:t xml:space="preserve"> </w:t>
      </w:r>
      <w:r w:rsidRPr="006C1889">
        <w:t>I also conclude that he is managing the sleep apnoea well and that is what Dr </w:t>
      </w:r>
      <w:proofErr w:type="spellStart"/>
      <w:r w:rsidRPr="006C1889">
        <w:t>Alsayed</w:t>
      </w:r>
      <w:proofErr w:type="spellEnd"/>
      <w:r w:rsidRPr="006C1889">
        <w:t>, concluded in his report dated 29 August 2013.</w:t>
      </w:r>
    </w:p>
    <w:p w:rsidR="001441FC" w:rsidRDefault="00E443E9" w:rsidP="001441FC">
      <w:pPr>
        <w:pStyle w:val="Heading2"/>
      </w:pPr>
      <w:r w:rsidRPr="006C1889">
        <w:t>GORD</w:t>
      </w:r>
    </w:p>
    <w:p w:rsidR="00E443E9" w:rsidRPr="006C1889" w:rsidRDefault="00E443E9" w:rsidP="001441FC">
      <w:pPr>
        <w:pStyle w:val="ListNumber"/>
      </w:pPr>
      <w:r w:rsidRPr="006C1889">
        <w:t>In relation to Mr </w:t>
      </w:r>
      <w:proofErr w:type="spellStart"/>
      <w:r w:rsidRPr="006C1889">
        <w:t>Malhas</w:t>
      </w:r>
      <w:proofErr w:type="spellEnd"/>
      <w:r>
        <w:t>’</w:t>
      </w:r>
      <w:r w:rsidRPr="006C1889">
        <w:t xml:space="preserve"> GORD stomach reflux, I find there is insufficient </w:t>
      </w:r>
      <w:r w:rsidR="001441FC">
        <w:t>m</w:t>
      </w:r>
      <w:r w:rsidRPr="006C1889">
        <w:t>edical evidence from all the reports for me to conclude that during the claim period it was fully diagnosed, treated and stabilised.</w:t>
      </w:r>
      <w:r>
        <w:t xml:space="preserve"> </w:t>
      </w:r>
      <w:r w:rsidRPr="006C1889">
        <w:t>From the medical evidence it does appear that it is well managed.</w:t>
      </w:r>
    </w:p>
    <w:p w:rsidR="001441FC" w:rsidRDefault="00E443E9" w:rsidP="001441FC">
      <w:pPr>
        <w:pStyle w:val="Heading2"/>
      </w:pPr>
      <w:r w:rsidRPr="006C1889">
        <w:t>Eye condition</w:t>
      </w:r>
    </w:p>
    <w:p w:rsidR="00E443E9" w:rsidRPr="006C1889" w:rsidRDefault="00E443E9" w:rsidP="001441FC">
      <w:pPr>
        <w:pStyle w:val="ListNumber"/>
      </w:pPr>
      <w:r w:rsidRPr="006C1889">
        <w:t>Mr </w:t>
      </w:r>
      <w:proofErr w:type="spellStart"/>
      <w:r w:rsidRPr="006C1889">
        <w:t>Malhas</w:t>
      </w:r>
      <w:proofErr w:type="spellEnd"/>
      <w:r w:rsidRPr="006C1889">
        <w:t xml:space="preserve"> has been suffering from an eye condition which is detailed in the medical evidence.</w:t>
      </w:r>
      <w:r>
        <w:t xml:space="preserve"> </w:t>
      </w:r>
      <w:r w:rsidRPr="006C1889">
        <w:t>Mr </w:t>
      </w:r>
      <w:proofErr w:type="spellStart"/>
      <w:r w:rsidRPr="006C1889">
        <w:t>Malhas</w:t>
      </w:r>
      <w:proofErr w:type="spellEnd"/>
      <w:r w:rsidRPr="006C1889">
        <w:t xml:space="preserve"> gave evidence today that he is being treated by an eye doctor.</w:t>
      </w:r>
      <w:r>
        <w:t xml:space="preserve"> </w:t>
      </w:r>
      <w:r w:rsidRPr="006C1889">
        <w:t>He gave evidence today that one of the reasons for going to Jordan was to seek an opinion on his eye problem.</w:t>
      </w:r>
      <w:r>
        <w:t xml:space="preserve"> </w:t>
      </w:r>
      <w:r w:rsidRPr="006C1889">
        <w:t>I do not know whether much turns upon it.</w:t>
      </w:r>
      <w:r>
        <w:t xml:space="preserve"> </w:t>
      </w:r>
      <w:r w:rsidRPr="006C1889">
        <w:t>I am happy to find that it was fully diagnosed during the claim period but on the evidence available to me I find that it was not fully treated and stabilised between 30 August 2013 and 29 November 2013.</w:t>
      </w:r>
    </w:p>
    <w:p w:rsidR="001441FC" w:rsidRDefault="00E443E9" w:rsidP="001441FC">
      <w:pPr>
        <w:pStyle w:val="Heading2"/>
      </w:pPr>
      <w:r w:rsidRPr="006C1889">
        <w:t>Back and neck pain</w:t>
      </w:r>
    </w:p>
    <w:p w:rsidR="001441FC" w:rsidRDefault="00E443E9" w:rsidP="001441FC">
      <w:pPr>
        <w:pStyle w:val="ListNumber"/>
      </w:pPr>
      <w:r w:rsidRPr="006C1889">
        <w:t>From the medical evidence and from the evidence of Mr </w:t>
      </w:r>
      <w:proofErr w:type="spellStart"/>
      <w:r w:rsidRPr="006C1889">
        <w:t>Malhas</w:t>
      </w:r>
      <w:proofErr w:type="spellEnd"/>
      <w:r w:rsidRPr="006C1889">
        <w:t xml:space="preserve"> today, I find that Mr </w:t>
      </w:r>
      <w:proofErr w:type="spellStart"/>
      <w:r w:rsidRPr="006C1889">
        <w:t>Malhas</w:t>
      </w:r>
      <w:proofErr w:type="spellEnd"/>
      <w:r w:rsidRPr="006C1889">
        <w:t xml:space="preserve"> does suffer from back and neck pain, the details of which are set out in the medical evidence.</w:t>
      </w:r>
      <w:r>
        <w:t xml:space="preserve"> </w:t>
      </w:r>
      <w:r w:rsidRPr="006C1889">
        <w:t xml:space="preserve">I find that it was </w:t>
      </w:r>
      <w:r w:rsidR="001441FC">
        <w:t>t</w:t>
      </w:r>
      <w:r w:rsidR="001441FC" w:rsidRPr="006C1889">
        <w:t xml:space="preserve">he back and neck </w:t>
      </w:r>
      <w:r w:rsidR="001441FC">
        <w:t>conditions</w:t>
      </w:r>
      <w:r w:rsidR="001441FC" w:rsidRPr="006C1889">
        <w:t xml:space="preserve"> </w:t>
      </w:r>
      <w:r w:rsidR="001441FC">
        <w:t>were</w:t>
      </w:r>
      <w:r w:rsidR="001441FC" w:rsidRPr="006C1889">
        <w:t xml:space="preserve"> fully diagnosed.</w:t>
      </w:r>
    </w:p>
    <w:p w:rsidR="00E443E9" w:rsidRPr="006C1889" w:rsidRDefault="00E443E9" w:rsidP="001441FC">
      <w:pPr>
        <w:pStyle w:val="ListNumber"/>
      </w:pPr>
      <w:r w:rsidRPr="006C1889">
        <w:t>I note the report in the documents from Dr </w:t>
      </w:r>
      <w:proofErr w:type="spellStart"/>
      <w:r w:rsidRPr="006C1889">
        <w:t>Alsayed</w:t>
      </w:r>
      <w:proofErr w:type="spellEnd"/>
      <w:r w:rsidRPr="006C1889">
        <w:t xml:space="preserve"> dated February 2015 and earlier reports where he discussed the pain from these impairments.</w:t>
      </w:r>
      <w:r>
        <w:t xml:space="preserve"> </w:t>
      </w:r>
      <w:r w:rsidRPr="006C1889">
        <w:t>It was recommended that Mr </w:t>
      </w:r>
      <w:proofErr w:type="spellStart"/>
      <w:r w:rsidRPr="006C1889">
        <w:t>Malhas</w:t>
      </w:r>
      <w:proofErr w:type="spellEnd"/>
      <w:r w:rsidRPr="006C1889">
        <w:t xml:space="preserve"> attend a pain clinic.</w:t>
      </w:r>
      <w:r>
        <w:t xml:space="preserve"> </w:t>
      </w:r>
      <w:r w:rsidRPr="006C1889">
        <w:t>He did so in late 2014 but did not have any further treatment and from all of that evidence I conclude that the spinal and neck condition was not fully treated and stabilised during the claim period.</w:t>
      </w:r>
    </w:p>
    <w:p w:rsidR="001441FC" w:rsidRDefault="001441FC" w:rsidP="001441FC">
      <w:pPr>
        <w:pStyle w:val="Heading2"/>
      </w:pPr>
      <w:r>
        <w:t>S</w:t>
      </w:r>
      <w:r w:rsidR="00E443E9" w:rsidRPr="006C1889">
        <w:t>houlder conditions</w:t>
      </w:r>
    </w:p>
    <w:p w:rsidR="00E443E9" w:rsidRPr="006C1889" w:rsidRDefault="001441FC" w:rsidP="001441FC">
      <w:pPr>
        <w:pStyle w:val="ListNumber"/>
      </w:pPr>
      <w:r>
        <w:t>F</w:t>
      </w:r>
      <w:r w:rsidR="00E443E9" w:rsidRPr="006C1889">
        <w:t>rom all of the medical evidence, I find that Mr </w:t>
      </w:r>
      <w:proofErr w:type="spellStart"/>
      <w:r w:rsidR="00E443E9" w:rsidRPr="006C1889">
        <w:t>Malhas</w:t>
      </w:r>
      <w:proofErr w:type="spellEnd"/>
      <w:r w:rsidR="00E443E9">
        <w:t>’</w:t>
      </w:r>
      <w:r w:rsidR="00E443E9" w:rsidRPr="006C1889">
        <w:t xml:space="preserve"> left and right shoulder conditions were fully diagnosed during the claim period.</w:t>
      </w:r>
      <w:r w:rsidR="00E443E9">
        <w:t xml:space="preserve"> </w:t>
      </w:r>
      <w:r w:rsidR="00E443E9" w:rsidRPr="006C1889">
        <w:t>However</w:t>
      </w:r>
      <w:r>
        <w:t>,</w:t>
      </w:r>
      <w:r w:rsidR="00E443E9" w:rsidRPr="006C1889">
        <w:t xml:space="preserve"> from the medical evidence I find that he was having injections after the end of the claim period and therefore I conclude that this condition was not fully treated and stabilised during the claim period.</w:t>
      </w:r>
    </w:p>
    <w:p w:rsidR="001441FC" w:rsidRDefault="001441FC" w:rsidP="001441FC">
      <w:pPr>
        <w:pStyle w:val="Heading2"/>
      </w:pPr>
      <w:r>
        <w:t>K</w:t>
      </w:r>
      <w:r w:rsidR="00E443E9" w:rsidRPr="006C1889">
        <w:t>nee conditions</w:t>
      </w:r>
    </w:p>
    <w:p w:rsidR="00E443E9" w:rsidRPr="006C1889" w:rsidRDefault="001441FC" w:rsidP="001441FC">
      <w:pPr>
        <w:pStyle w:val="ListNumber"/>
      </w:pPr>
      <w:r>
        <w:t>F</w:t>
      </w:r>
      <w:r w:rsidR="00E443E9" w:rsidRPr="006C1889">
        <w:t>rom the medical evidence I find that Mr </w:t>
      </w:r>
      <w:proofErr w:type="spellStart"/>
      <w:r w:rsidR="00E443E9" w:rsidRPr="006C1889">
        <w:t>Malhas</w:t>
      </w:r>
      <w:proofErr w:type="spellEnd"/>
      <w:r w:rsidR="00E443E9" w:rsidRPr="006C1889">
        <w:t xml:space="preserve"> does have knee impairments and that these are fully detailed in the medical evidence.</w:t>
      </w:r>
      <w:r w:rsidR="00E443E9">
        <w:t xml:space="preserve"> </w:t>
      </w:r>
      <w:r w:rsidR="00E443E9" w:rsidRPr="006C1889">
        <w:t>I find that this was fully diagnosed during the claim period, however after the claim period Mr </w:t>
      </w:r>
      <w:proofErr w:type="spellStart"/>
      <w:r w:rsidR="00E443E9" w:rsidRPr="006C1889">
        <w:t>Malhas</w:t>
      </w:r>
      <w:proofErr w:type="spellEnd"/>
      <w:r w:rsidR="00E443E9" w:rsidRPr="006C1889">
        <w:t xml:space="preserve"> had further medical treatment.</w:t>
      </w:r>
      <w:r w:rsidR="00E443E9">
        <w:t xml:space="preserve"> </w:t>
      </w:r>
      <w:r w:rsidR="00E443E9" w:rsidRPr="006C1889">
        <w:t>He had an operation on his left knee and was told that he should have a subsequent operation on his right knee when the left knee healed.</w:t>
      </w:r>
      <w:r>
        <w:t xml:space="preserve"> </w:t>
      </w:r>
      <w:r w:rsidR="00E443E9" w:rsidRPr="006C1889">
        <w:t>Mr </w:t>
      </w:r>
      <w:proofErr w:type="spellStart"/>
      <w:r w:rsidR="00E443E9" w:rsidRPr="006C1889">
        <w:t>Malhas</w:t>
      </w:r>
      <w:proofErr w:type="spellEnd"/>
      <w:r w:rsidR="00E443E9" w:rsidRPr="006C1889">
        <w:t xml:space="preserve"> said in evidence that he was reluctant to have a further operation as the first operation on the left knee had not assisted him much.</w:t>
      </w:r>
      <w:r w:rsidR="00E443E9">
        <w:t xml:space="preserve"> </w:t>
      </w:r>
      <w:r w:rsidR="00E443E9" w:rsidRPr="006C1889">
        <w:t>However</w:t>
      </w:r>
      <w:r>
        <w:t>,</w:t>
      </w:r>
      <w:r w:rsidR="00E443E9" w:rsidRPr="006C1889">
        <w:t xml:space="preserve"> again</w:t>
      </w:r>
      <w:r>
        <w:t>,</w:t>
      </w:r>
      <w:r w:rsidR="00E443E9" w:rsidRPr="006C1889">
        <w:t xml:space="preserve"> I have come to the view that the knee condition was not fully treated and stabilised during the claim period.</w:t>
      </w:r>
    </w:p>
    <w:p w:rsidR="001441FC" w:rsidRDefault="001441FC" w:rsidP="001441FC">
      <w:pPr>
        <w:pStyle w:val="Heading2"/>
      </w:pPr>
      <w:r>
        <w:t>D</w:t>
      </w:r>
      <w:r w:rsidR="00E443E9" w:rsidRPr="006C1889">
        <w:t>epression</w:t>
      </w:r>
    </w:p>
    <w:p w:rsidR="00E443E9" w:rsidRPr="006C1889" w:rsidRDefault="00E443E9" w:rsidP="001441FC">
      <w:pPr>
        <w:pStyle w:val="ListNumber"/>
      </w:pPr>
      <w:r w:rsidRPr="006C1889">
        <w:t>I find this the most difficult issue before me.</w:t>
      </w:r>
      <w:r>
        <w:t xml:space="preserve"> </w:t>
      </w:r>
      <w:r w:rsidRPr="006C1889">
        <w:t>I find from the medical evidence and particularly the medical report in July 2012 that Mr </w:t>
      </w:r>
      <w:proofErr w:type="spellStart"/>
      <w:r w:rsidRPr="006C1889">
        <w:t>Malhas</w:t>
      </w:r>
      <w:proofErr w:type="spellEnd"/>
      <w:r>
        <w:t>’</w:t>
      </w:r>
      <w:r w:rsidRPr="006C1889">
        <w:t xml:space="preserve"> depression was fully diagnosed even before the claim period.</w:t>
      </w:r>
      <w:r>
        <w:t xml:space="preserve"> </w:t>
      </w:r>
      <w:r w:rsidRPr="006C1889">
        <w:t>It was argued by the respondent that the depression was not fully treated and stabilised because of the intermittent treatment which Mr </w:t>
      </w:r>
      <w:proofErr w:type="spellStart"/>
      <w:r w:rsidRPr="006C1889">
        <w:t>Malhas</w:t>
      </w:r>
      <w:proofErr w:type="spellEnd"/>
      <w:r w:rsidRPr="006C1889">
        <w:t xml:space="preserve"> undertook.</w:t>
      </w:r>
      <w:r>
        <w:t xml:space="preserve"> </w:t>
      </w:r>
      <w:r w:rsidRPr="006C1889">
        <w:t>Mr </w:t>
      </w:r>
      <w:proofErr w:type="spellStart"/>
      <w:r w:rsidRPr="006C1889">
        <w:t>Malhas</w:t>
      </w:r>
      <w:proofErr w:type="spellEnd"/>
      <w:r w:rsidRPr="006C1889">
        <w:t xml:space="preserve"> was recommended to see a further psychologist for treatment in October 2012.</w:t>
      </w:r>
      <w:r>
        <w:t xml:space="preserve"> </w:t>
      </w:r>
      <w:r w:rsidRPr="006C1889">
        <w:t>From Medicare records he attended that treatment but did not seek a further treatment until December 2013.</w:t>
      </w:r>
    </w:p>
    <w:p w:rsidR="000420BB" w:rsidRDefault="00E443E9" w:rsidP="000420BB">
      <w:pPr>
        <w:pStyle w:val="ListNumber"/>
      </w:pPr>
      <w:r w:rsidRPr="006C1889">
        <w:t xml:space="preserve">I also note here the job </w:t>
      </w:r>
      <w:r w:rsidR="000420BB">
        <w:t xml:space="preserve">capacity </w:t>
      </w:r>
      <w:r w:rsidRPr="006C1889">
        <w:t xml:space="preserve">assessment report dated 29 May 2015 </w:t>
      </w:r>
      <w:r>
        <w:t>-</w:t>
      </w:r>
      <w:r w:rsidRPr="006C1889">
        <w:t xml:space="preserve"> I note that the assessors did not have available the Medicare records.</w:t>
      </w:r>
      <w:r>
        <w:t xml:space="preserve"> </w:t>
      </w:r>
      <w:r w:rsidRPr="006C1889">
        <w:t>Even so I found the analysis of the assessors rather compelling in relation to Mr </w:t>
      </w:r>
      <w:proofErr w:type="spellStart"/>
      <w:r w:rsidRPr="006C1889">
        <w:t>Malhas</w:t>
      </w:r>
      <w:proofErr w:type="spellEnd"/>
      <w:r>
        <w:t>’</w:t>
      </w:r>
      <w:r w:rsidRPr="006C1889">
        <w:t xml:space="preserve"> depression.</w:t>
      </w:r>
    </w:p>
    <w:p w:rsidR="00E443E9" w:rsidRPr="006C1889" w:rsidRDefault="00E443E9" w:rsidP="000420BB">
      <w:pPr>
        <w:pStyle w:val="ListNumber"/>
      </w:pPr>
      <w:r w:rsidRPr="006C1889">
        <w:t>On balance</w:t>
      </w:r>
      <w:r w:rsidR="000420BB">
        <w:t>,</w:t>
      </w:r>
      <w:r w:rsidRPr="006C1889">
        <w:t xml:space="preserve"> however</w:t>
      </w:r>
      <w:r w:rsidR="000420BB">
        <w:t>,</w:t>
      </w:r>
      <w:r w:rsidRPr="006C1889">
        <w:t xml:space="preserve"> I take the view that the depression was not fully treated and stabilised during the claim period.</w:t>
      </w:r>
      <w:r>
        <w:t xml:space="preserve"> </w:t>
      </w:r>
      <w:r w:rsidRPr="006C1889">
        <w:t>If</w:t>
      </w:r>
      <w:r w:rsidR="000420BB">
        <w:t>,</w:t>
      </w:r>
      <w:r w:rsidRPr="006C1889">
        <w:t xml:space="preserve"> however</w:t>
      </w:r>
      <w:r w:rsidR="000420BB">
        <w:t>,</w:t>
      </w:r>
      <w:r w:rsidRPr="006C1889">
        <w:t xml:space="preserve"> I had found that it was fully diagnosed, treated and stabilised at most I would have found it has a mild effect on Mr </w:t>
      </w:r>
      <w:proofErr w:type="spellStart"/>
      <w:r w:rsidRPr="006C1889">
        <w:t>Malhas</w:t>
      </w:r>
      <w:proofErr w:type="spellEnd"/>
      <w:r>
        <w:t>’</w:t>
      </w:r>
      <w:r w:rsidRPr="006C1889">
        <w:t xml:space="preserve"> activit</w:t>
      </w:r>
      <w:r w:rsidR="002E0AE5">
        <w:t>ies pursuant to table 5 of the I</w:t>
      </w:r>
      <w:r w:rsidRPr="006C1889">
        <w:t xml:space="preserve">mpairment </w:t>
      </w:r>
      <w:r w:rsidR="002E0AE5">
        <w:t>T</w:t>
      </w:r>
      <w:r w:rsidRPr="006C1889">
        <w:t xml:space="preserve">ables which is titled, </w:t>
      </w:r>
      <w:r>
        <w:t>“</w:t>
      </w:r>
      <w:r w:rsidRPr="006C1889">
        <w:t>mental function.</w:t>
      </w:r>
      <w:r>
        <w:t>”</w:t>
      </w:r>
    </w:p>
    <w:p w:rsidR="00E443E9" w:rsidRPr="006C1889" w:rsidRDefault="00E443E9" w:rsidP="000420BB">
      <w:pPr>
        <w:pStyle w:val="ListNumber"/>
      </w:pPr>
      <w:r w:rsidRPr="006C1889">
        <w:t>Mr </w:t>
      </w:r>
      <w:proofErr w:type="spellStart"/>
      <w:r w:rsidRPr="006C1889">
        <w:t>Malhas</w:t>
      </w:r>
      <w:proofErr w:type="spellEnd"/>
      <w:r w:rsidRPr="006C1889">
        <w:t xml:space="preserve"> was able to concentrate at the hearing today, to answer questions with some lucidity even though he is working in a different language.</w:t>
      </w:r>
      <w:r>
        <w:t xml:space="preserve"> </w:t>
      </w:r>
      <w:r w:rsidRPr="006C1889">
        <w:t>I also note from his evidence that he was able to be the solo parent of his children two years ago during the claim period and to take care of their needs with some government assistance.</w:t>
      </w:r>
      <w:r>
        <w:t xml:space="preserve"> </w:t>
      </w:r>
      <w:r w:rsidRPr="006C1889">
        <w:t>So even if I were to have found that the depression was fully diagnosed, treated and stabilised, at most I would have awarded Mr </w:t>
      </w:r>
      <w:proofErr w:type="spellStart"/>
      <w:r w:rsidRPr="006C1889">
        <w:t>Malhas</w:t>
      </w:r>
      <w:proofErr w:type="spellEnd"/>
      <w:r w:rsidRPr="006C1889">
        <w:t xml:space="preserve"> five points under table 5 of the </w:t>
      </w:r>
      <w:r w:rsidR="002E0AE5">
        <w:t>I</w:t>
      </w:r>
      <w:r w:rsidRPr="006C1889">
        <w:t xml:space="preserve">mpairment </w:t>
      </w:r>
      <w:r w:rsidR="002E0AE5">
        <w:t>T</w:t>
      </w:r>
      <w:r w:rsidRPr="006C1889">
        <w:t>ables.</w:t>
      </w:r>
    </w:p>
    <w:p w:rsidR="000420BB" w:rsidRDefault="000420BB" w:rsidP="000420BB">
      <w:pPr>
        <w:pStyle w:val="Heading1"/>
      </w:pPr>
      <w:r>
        <w:t>C</w:t>
      </w:r>
      <w:r w:rsidR="00E443E9" w:rsidRPr="006C1889">
        <w:t>onclusion</w:t>
      </w:r>
    </w:p>
    <w:p w:rsidR="00E443E9" w:rsidRPr="006C1889" w:rsidRDefault="00E443E9" w:rsidP="000420BB">
      <w:pPr>
        <w:pStyle w:val="ListNumber"/>
      </w:pPr>
      <w:r w:rsidRPr="006C1889">
        <w:t>From what I have said it is clear that Mr </w:t>
      </w:r>
      <w:proofErr w:type="spellStart"/>
      <w:r w:rsidRPr="006C1889">
        <w:t>Malhas</w:t>
      </w:r>
      <w:proofErr w:type="spellEnd"/>
      <w:r>
        <w:t>’</w:t>
      </w:r>
      <w:r w:rsidRPr="006C1889">
        <w:t xml:space="preserve"> impairments do not attain the level of 20 points under the </w:t>
      </w:r>
      <w:r w:rsidR="002E0AE5">
        <w:t>I</w:t>
      </w:r>
      <w:r w:rsidRPr="006C1889">
        <w:t xml:space="preserve">mpairment </w:t>
      </w:r>
      <w:r w:rsidR="002E0AE5">
        <w:t>T</w:t>
      </w:r>
      <w:r w:rsidRPr="006C1889">
        <w:t>ables.</w:t>
      </w:r>
      <w:r>
        <w:t xml:space="preserve"> </w:t>
      </w:r>
      <w:r w:rsidRPr="006C1889">
        <w:t>Therefore he does not qualify for disability support pension.</w:t>
      </w:r>
      <w:r>
        <w:t xml:space="preserve"> </w:t>
      </w:r>
      <w:r w:rsidRPr="006C1889">
        <w:t>It is not necessary for me to examine the issue of whether Mr </w:t>
      </w:r>
      <w:proofErr w:type="spellStart"/>
      <w:r w:rsidRPr="006C1889">
        <w:t>Malhas</w:t>
      </w:r>
      <w:proofErr w:type="spellEnd"/>
      <w:r w:rsidRPr="006C1889">
        <w:t xml:space="preserve"> has a continuing inability to work.</w:t>
      </w:r>
      <w:r>
        <w:t xml:space="preserve"> </w:t>
      </w:r>
      <w:r w:rsidRPr="006C1889">
        <w:t>However</w:t>
      </w:r>
      <w:r w:rsidR="000420BB">
        <w:t>,</w:t>
      </w:r>
      <w:r w:rsidRPr="006C1889">
        <w:t xml:space="preserve"> I note that during the 18 months before the date of claim</w:t>
      </w:r>
      <w:r>
        <w:t xml:space="preserve">, </w:t>
      </w:r>
      <w:r w:rsidRPr="006C1889">
        <w:t>that is 30 August 2013</w:t>
      </w:r>
      <w:r>
        <w:t>,</w:t>
      </w:r>
      <w:r w:rsidRPr="006C1889">
        <w:t xml:space="preserve"> Mr </w:t>
      </w:r>
      <w:proofErr w:type="spellStart"/>
      <w:r w:rsidRPr="006C1889">
        <w:t>Malhas</w:t>
      </w:r>
      <w:proofErr w:type="spellEnd"/>
      <w:r w:rsidRPr="006C1889">
        <w:t xml:space="preserve"> had not completed a program of support although from the records he had some days in the program.</w:t>
      </w:r>
    </w:p>
    <w:p w:rsidR="00E443E9" w:rsidRPr="006C1889" w:rsidRDefault="00E443E9" w:rsidP="000420BB">
      <w:pPr>
        <w:pStyle w:val="ListNumber"/>
      </w:pPr>
      <w:r w:rsidRPr="006C1889">
        <w:t>Let me add that in his evidence Mr </w:t>
      </w:r>
      <w:proofErr w:type="spellStart"/>
      <w:r w:rsidRPr="006C1889">
        <w:t>Malhas</w:t>
      </w:r>
      <w:proofErr w:type="spellEnd"/>
      <w:r w:rsidRPr="006C1889">
        <w:t xml:space="preserve"> tells me and I believe him that his impairments have deteriorated, particularly his back and neck pain.</w:t>
      </w:r>
      <w:r>
        <w:t xml:space="preserve"> </w:t>
      </w:r>
      <w:r w:rsidRPr="006C1889">
        <w:t>It is open to Mr </w:t>
      </w:r>
      <w:proofErr w:type="spellStart"/>
      <w:r w:rsidRPr="006C1889">
        <w:t>Malhas</w:t>
      </w:r>
      <w:proofErr w:type="spellEnd"/>
      <w:r w:rsidRPr="006C1889">
        <w:t xml:space="preserve"> to apply again for DSP if he has medical evidence to show this deterioration.</w:t>
      </w:r>
      <w:r>
        <w:t xml:space="preserve"> </w:t>
      </w:r>
      <w:r w:rsidRPr="006C1889">
        <w:t>I would hope that before applying he would be able to complete a program of support which would aid his claim.</w:t>
      </w:r>
    </w:p>
    <w:p w:rsidR="000420BB" w:rsidRDefault="00E443E9" w:rsidP="000420BB">
      <w:pPr>
        <w:pStyle w:val="Heading1"/>
      </w:pPr>
      <w:r w:rsidRPr="006C1889">
        <w:t>Decision</w:t>
      </w:r>
    </w:p>
    <w:p w:rsidR="00E443E9" w:rsidRPr="006C1889" w:rsidRDefault="00E443E9" w:rsidP="000420BB">
      <w:pPr>
        <w:pStyle w:val="ListNumber"/>
      </w:pPr>
      <w:r w:rsidRPr="006C1889">
        <w:t>The decision of the former Social Security Appeals Tribunal dated 29 October 2014 is affirmed and that decision was that Mr </w:t>
      </w:r>
      <w:proofErr w:type="spellStart"/>
      <w:r w:rsidRPr="006C1889">
        <w:t>Malhas</w:t>
      </w:r>
      <w:proofErr w:type="spellEnd"/>
      <w:r w:rsidRPr="006C1889">
        <w:t xml:space="preserve"> did not qualify for disability support pension.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1"/>
      </w:tblGrid>
      <w:tr w:rsidR="000420BB" w:rsidTr="00702374">
        <w:tc>
          <w:tcPr>
            <w:tcW w:w="3651" w:type="dxa"/>
          </w:tcPr>
          <w:p w:rsidR="000420BB" w:rsidRDefault="000420BB" w:rsidP="00E21991">
            <w:pPr>
              <w:pStyle w:val="NoSpacing"/>
            </w:pPr>
            <w:r>
              <w:t xml:space="preserve">I </w:t>
            </w:r>
            <w:bookmarkStart w:id="8" w:name="StartStamp"/>
            <w:bookmarkEnd w:id="8"/>
            <w:r>
              <w:t xml:space="preserve">certify that the </w:t>
            </w:r>
            <w:r w:rsidRPr="000A3D70">
              <w:t>preceding</w:t>
            </w:r>
            <w:r>
              <w:t xml:space="preserve"> </w:t>
            </w:r>
            <w:bookmarkStart w:id="9" w:name="NumParas"/>
            <w:bookmarkEnd w:id="9"/>
            <w:r>
              <w:t>3</w:t>
            </w:r>
            <w:r w:rsidR="00E21991">
              <w:t>8</w:t>
            </w:r>
            <w:r>
              <w:t xml:space="preserve"> (thirty -</w:t>
            </w:r>
            <w:r w:rsidR="00E21991">
              <w:t>eight</w:t>
            </w:r>
            <w:r>
              <w:t xml:space="preserve">) </w:t>
            </w:r>
            <w:r w:rsidRPr="000A3D70">
              <w:t>paragraphs are a true copy of the reasons for the decision herein of</w:t>
            </w:r>
            <w:r>
              <w:t xml:space="preserve"> </w:t>
            </w:r>
            <w:r w:rsidRPr="00483D56">
              <w:fldChar w:fldCharType="begin"/>
            </w:r>
            <w:r w:rsidRPr="00483D56">
              <w:instrText xml:space="preserve"> DOCPROPERTY  Tribunal</w:instrText>
            </w:r>
            <w:r>
              <w:instrText>LastPgForm</w:instrText>
            </w:r>
            <w:r w:rsidRPr="00483D56">
              <w:fldChar w:fldCharType="separate"/>
            </w:r>
            <w:r w:rsidR="00020201">
              <w:t>Professor R McCallum AO, Member</w:t>
            </w:r>
            <w:r w:rsidRPr="00483D56">
              <w:fldChar w:fldCharType="end"/>
            </w:r>
          </w:p>
        </w:tc>
      </w:tr>
    </w:tbl>
    <w:p w:rsidR="000420BB" w:rsidRPr="00BC2D09" w:rsidRDefault="000420BB" w:rsidP="004365B2">
      <w:pPr>
        <w:keepNext/>
        <w:spacing w:before="960"/>
        <w:rPr>
          <w:lang w:eastAsia="en-US"/>
        </w:rPr>
      </w:pPr>
      <w:proofErr w:type="gramStart"/>
      <w:r w:rsidRPr="00BC2D09">
        <w:rPr>
          <w:lang w:eastAsia="en-US"/>
        </w:rPr>
        <w:t>.......................</w:t>
      </w:r>
      <w:r w:rsidR="00455C11">
        <w:rPr>
          <w:lang w:eastAsia="en-US"/>
        </w:rPr>
        <w:t>[</w:t>
      </w:r>
      <w:proofErr w:type="gramEnd"/>
      <w:r w:rsidR="00455C11">
        <w:rPr>
          <w:lang w:eastAsia="en-US"/>
        </w:rPr>
        <w:t>sgd]</w:t>
      </w:r>
      <w:r w:rsidRPr="00BC2D09">
        <w:rPr>
          <w:lang w:eastAsia="en-US"/>
        </w:rPr>
        <w:t>.............................................</w:t>
      </w:r>
    </w:p>
    <w:p w:rsidR="000420BB" w:rsidRPr="00D8769A" w:rsidRDefault="006D024D" w:rsidP="00702374">
      <w:pPr>
        <w:pStyle w:val="NoSpacing"/>
      </w:pPr>
      <w:r>
        <w:fldChar w:fldCharType="begin"/>
      </w:r>
      <w:r>
        <w:instrText xml:space="preserve"> DOCPROPERTY  SigneeDesignation </w:instrText>
      </w:r>
      <w:r>
        <w:fldChar w:fldCharType="separate"/>
      </w:r>
      <w:r w:rsidR="00020201">
        <w:t>Associate</w:t>
      </w:r>
      <w:r>
        <w:fldChar w:fldCharType="end"/>
      </w:r>
    </w:p>
    <w:p w:rsidR="000420BB" w:rsidRDefault="000420BB" w:rsidP="004365B2">
      <w:r>
        <w:t xml:space="preserve">Dated </w:t>
      </w:r>
      <w:r w:rsidR="006D024D">
        <w:fldChar w:fldCharType="begin"/>
      </w:r>
      <w:r w:rsidR="006D024D">
        <w:instrText xml:space="preserve"> DOCPROPERTY  StampDate </w:instrText>
      </w:r>
      <w:r w:rsidR="006D024D">
        <w:fldChar w:fldCharType="separate"/>
      </w:r>
      <w:r w:rsidR="00020201">
        <w:t>24 September 2015</w:t>
      </w:r>
      <w:r w:rsidR="006D024D">
        <w:fldChar w:fldCharType="end"/>
      </w:r>
    </w:p>
    <w:p w:rsidR="000420BB" w:rsidRDefault="000420BB" w:rsidP="004365B2"/>
    <w:tbl>
      <w:tblPr>
        <w:tblW w:w="0" w:type="auto"/>
        <w:tblLayout w:type="fixed"/>
        <w:tblLook w:val="00A0" w:firstRow="1" w:lastRow="0" w:firstColumn="1" w:lastColumn="0" w:noHBand="0" w:noVBand="0"/>
      </w:tblPr>
      <w:tblGrid>
        <w:gridCol w:w="3510"/>
        <w:gridCol w:w="5279"/>
      </w:tblGrid>
      <w:tr w:rsidR="000420BB" w:rsidRPr="00BC2D09" w:rsidTr="004365B2">
        <w:trPr>
          <w:trHeight w:val="567"/>
        </w:trPr>
        <w:tc>
          <w:tcPr>
            <w:tcW w:w="3510" w:type="dxa"/>
          </w:tcPr>
          <w:p w:rsidR="000420BB" w:rsidRPr="00BC2D09" w:rsidRDefault="000420BB" w:rsidP="000420BB">
            <w:pPr>
              <w:pStyle w:val="NoSpacing"/>
              <w:rPr>
                <w:lang w:eastAsia="en-US"/>
              </w:rPr>
            </w:pPr>
            <w:r>
              <w:rPr>
                <w:lang w:eastAsia="en-US"/>
              </w:rPr>
              <w:t>Date of hearing</w:t>
            </w:r>
          </w:p>
        </w:tc>
        <w:tc>
          <w:tcPr>
            <w:tcW w:w="5279" w:type="dxa"/>
          </w:tcPr>
          <w:p w:rsidR="000420BB" w:rsidRPr="00771CAC" w:rsidRDefault="000420BB" w:rsidP="004365B2">
            <w:pPr>
              <w:pStyle w:val="NoSpacing"/>
              <w:rPr>
                <w:b/>
                <w:bCs/>
                <w:lang w:eastAsia="en-US"/>
              </w:rPr>
            </w:pPr>
            <w:r>
              <w:rPr>
                <w:b/>
                <w:bCs/>
                <w:lang w:eastAsia="en-US"/>
              </w:rPr>
              <w:fldChar w:fldCharType="begin"/>
            </w:r>
            <w:r>
              <w:rPr>
                <w:b/>
                <w:bCs/>
                <w:lang w:eastAsia="en-US"/>
              </w:rPr>
              <w:instrText xml:space="preserve">DOCPROPERTY  DateOfHearing </w:instrText>
            </w:r>
            <w:r>
              <w:rPr>
                <w:b/>
                <w:bCs/>
                <w:lang w:eastAsia="en-US"/>
              </w:rPr>
              <w:fldChar w:fldCharType="separate"/>
            </w:r>
            <w:r w:rsidR="00020201">
              <w:rPr>
                <w:b/>
                <w:bCs/>
                <w:lang w:eastAsia="en-US"/>
              </w:rPr>
              <w:t>17 September 2015</w:t>
            </w:r>
            <w:r>
              <w:rPr>
                <w:b/>
                <w:bCs/>
                <w:lang w:eastAsia="en-US"/>
              </w:rPr>
              <w:fldChar w:fldCharType="end"/>
            </w:r>
          </w:p>
        </w:tc>
      </w:tr>
      <w:tr w:rsidR="000420BB" w:rsidRPr="00BC2D09" w:rsidTr="004365B2">
        <w:trPr>
          <w:trHeight w:val="567"/>
        </w:trPr>
        <w:tc>
          <w:tcPr>
            <w:tcW w:w="3510" w:type="dxa"/>
          </w:tcPr>
          <w:p w:rsidR="000420BB" w:rsidRPr="00BC2D09" w:rsidRDefault="000420BB" w:rsidP="004365B2">
            <w:pPr>
              <w:pStyle w:val="NoSpacing"/>
              <w:rPr>
                <w:lang w:eastAsia="en-US"/>
              </w:rPr>
            </w:pPr>
            <w:bookmarkStart w:id="10" w:name="DateFinalSubmission"/>
            <w:bookmarkStart w:id="11" w:name="AppSelfRepresented"/>
            <w:bookmarkEnd w:id="10"/>
            <w:bookmarkEnd w:id="11"/>
            <w:r>
              <w:rPr>
                <w:lang w:eastAsia="en-US"/>
              </w:rPr>
              <w:t>Applicant</w:t>
            </w:r>
          </w:p>
        </w:tc>
        <w:tc>
          <w:tcPr>
            <w:tcW w:w="5279" w:type="dxa"/>
          </w:tcPr>
          <w:p w:rsidR="000420BB" w:rsidRPr="00771CAC" w:rsidRDefault="000420BB" w:rsidP="004365B2">
            <w:pPr>
              <w:pStyle w:val="NoSpacing"/>
              <w:rPr>
                <w:b/>
                <w:bCs/>
                <w:lang w:eastAsia="en-US"/>
              </w:rPr>
            </w:pPr>
            <w:r>
              <w:rPr>
                <w:b/>
                <w:bCs/>
                <w:lang w:eastAsia="en-US"/>
              </w:rPr>
              <w:t>In person</w:t>
            </w:r>
          </w:p>
        </w:tc>
      </w:tr>
      <w:tr w:rsidR="000420BB" w:rsidRPr="00BC2D09" w:rsidTr="004365B2">
        <w:trPr>
          <w:trHeight w:val="567"/>
        </w:trPr>
        <w:tc>
          <w:tcPr>
            <w:tcW w:w="3510" w:type="dxa"/>
          </w:tcPr>
          <w:p w:rsidR="000420BB" w:rsidRDefault="000420BB" w:rsidP="004365B2">
            <w:pPr>
              <w:pStyle w:val="NoSpacing"/>
              <w:rPr>
                <w:lang w:eastAsia="en-US"/>
              </w:rPr>
            </w:pPr>
            <w:bookmarkStart w:id="12" w:name="Respondent_Advocate"/>
            <w:bookmarkEnd w:id="12"/>
            <w:r>
              <w:rPr>
                <w:lang w:eastAsia="en-US"/>
              </w:rPr>
              <w:t>Advocate for the Respondent</w:t>
            </w:r>
          </w:p>
        </w:tc>
        <w:tc>
          <w:tcPr>
            <w:tcW w:w="5279" w:type="dxa"/>
          </w:tcPr>
          <w:p w:rsidR="000420BB" w:rsidRPr="00771CAC" w:rsidRDefault="000420BB" w:rsidP="007A1953">
            <w:pPr>
              <w:pStyle w:val="NoSpacing"/>
              <w:rPr>
                <w:b/>
                <w:bCs/>
                <w:lang w:eastAsia="en-US"/>
              </w:rPr>
            </w:pPr>
            <w:r>
              <w:rPr>
                <w:b/>
                <w:bCs/>
                <w:lang w:eastAsia="en-US"/>
              </w:rPr>
              <w:fldChar w:fldCharType="begin"/>
            </w:r>
            <w:r>
              <w:rPr>
                <w:b/>
                <w:bCs/>
                <w:lang w:eastAsia="en-US"/>
              </w:rPr>
              <w:instrText xml:space="preserve">DOCPROPERTY  Respondent_Advocate </w:instrText>
            </w:r>
            <w:r>
              <w:rPr>
                <w:b/>
                <w:bCs/>
                <w:lang w:eastAsia="en-US"/>
              </w:rPr>
              <w:fldChar w:fldCharType="separate"/>
            </w:r>
            <w:r w:rsidR="00020201">
              <w:rPr>
                <w:b/>
                <w:bCs/>
                <w:lang w:eastAsia="en-US"/>
              </w:rPr>
              <w:t>Ms A Fle</w:t>
            </w:r>
            <w:r w:rsidR="007A1953">
              <w:rPr>
                <w:b/>
                <w:bCs/>
                <w:lang w:eastAsia="en-US"/>
              </w:rPr>
              <w:t>t</w:t>
            </w:r>
            <w:r w:rsidR="00020201">
              <w:rPr>
                <w:b/>
                <w:bCs/>
                <w:lang w:eastAsia="en-US"/>
              </w:rPr>
              <w:t>cher, Department of Human Services</w:t>
            </w:r>
            <w:r>
              <w:rPr>
                <w:b/>
                <w:bCs/>
                <w:lang w:eastAsia="en-US"/>
              </w:rPr>
              <w:fldChar w:fldCharType="end"/>
            </w:r>
          </w:p>
        </w:tc>
      </w:tr>
    </w:tbl>
    <w:p w:rsidR="00391759" w:rsidRDefault="00391759" w:rsidP="000420BB"/>
    <w:sectPr w:rsidR="00391759" w:rsidSect="006D113F">
      <w:headerReference w:type="even" r:id="rId9"/>
      <w:footerReference w:type="default" r:id="rId10"/>
      <w:headerReference w:type="first" r:id="rId11"/>
      <w:footerReference w:type="first" r:id="rId12"/>
      <w:type w:val="continuous"/>
      <w:pgSz w:w="11907" w:h="16834" w:code="9"/>
      <w:pgMar w:top="1758" w:right="1134" w:bottom="1758" w:left="198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3E9" w:rsidRDefault="00E443E9">
      <w:r>
        <w:separator/>
      </w:r>
    </w:p>
    <w:p w:rsidR="00E443E9" w:rsidRDefault="00E443E9"/>
  </w:endnote>
  <w:endnote w:type="continuationSeparator" w:id="0">
    <w:p w:rsidR="00E443E9" w:rsidRDefault="00E443E9">
      <w:r>
        <w:continuationSeparator/>
      </w:r>
    </w:p>
    <w:p w:rsidR="00E443E9" w:rsidRDefault="00E443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3B4BBD" w:rsidRPr="006F16E0" w:rsidTr="003B4BBD">
      <w:tc>
        <w:tcPr>
          <w:tcW w:w="1447" w:type="dxa"/>
          <w:vAlign w:val="center"/>
        </w:tcPr>
        <w:p w:rsidR="003B4BBD" w:rsidRPr="006F16E0" w:rsidRDefault="003B4BBD" w:rsidP="003B4BBD">
          <w:pPr>
            <w:pStyle w:val="Footer"/>
          </w:pPr>
        </w:p>
      </w:tc>
      <w:tc>
        <w:tcPr>
          <w:tcW w:w="8763" w:type="dxa"/>
          <w:vAlign w:val="center"/>
        </w:tcPr>
        <w:p w:rsidR="003B4BBD" w:rsidRPr="006F16E0" w:rsidRDefault="003B4BBD" w:rsidP="003B4BBD">
          <w:pPr>
            <w:pStyle w:val="Footer"/>
            <w:jc w:val="right"/>
          </w:pPr>
          <w:r>
            <w:t xml:space="preserve">Page </w:t>
          </w:r>
          <w:r>
            <w:fldChar w:fldCharType="begin"/>
          </w:r>
          <w:r>
            <w:instrText xml:space="preserve"> PAGE  \* Arabic </w:instrText>
          </w:r>
          <w:r>
            <w:fldChar w:fldCharType="separate"/>
          </w:r>
          <w:r w:rsidR="006D024D">
            <w:rPr>
              <w:noProof/>
            </w:rPr>
            <w:t>10</w:t>
          </w:r>
          <w:r>
            <w:fldChar w:fldCharType="end"/>
          </w:r>
          <w:r>
            <w:t xml:space="preserve"> of </w:t>
          </w:r>
          <w:fldSimple w:instr=" NUMPAGES  \* Arabic ">
            <w:r w:rsidR="006D024D">
              <w:rPr>
                <w:noProof/>
              </w:rPr>
              <w:t>10</w:t>
            </w:r>
          </w:fldSimple>
        </w:p>
      </w:tc>
    </w:tr>
  </w:tbl>
  <w:p w:rsidR="003B4BBD" w:rsidRDefault="003B4B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3B4BBD" w:rsidTr="003B4BBD">
      <w:tc>
        <w:tcPr>
          <w:tcW w:w="1447" w:type="dxa"/>
          <w:vAlign w:val="center"/>
        </w:tcPr>
        <w:p w:rsidR="003B4BBD" w:rsidRDefault="003B4BBD" w:rsidP="003B4BBD">
          <w:pPr>
            <w:pStyle w:val="FooterPage1"/>
          </w:pPr>
        </w:p>
      </w:tc>
      <w:tc>
        <w:tcPr>
          <w:tcW w:w="8763" w:type="dxa"/>
          <w:tcBorders>
            <w:left w:val="nil"/>
          </w:tcBorders>
          <w:tcMar>
            <w:left w:w="85" w:type="dxa"/>
          </w:tcMar>
          <w:vAlign w:val="center"/>
        </w:tcPr>
        <w:p w:rsidR="003B4BBD" w:rsidRDefault="003B4BBD" w:rsidP="009C773B">
          <w:pPr>
            <w:pStyle w:val="FooterPage1"/>
            <w:jc w:val="right"/>
          </w:pPr>
          <w:r>
            <w:t xml:space="preserve">© Commonwealth of Australia </w:t>
          </w:r>
          <w:r>
            <w:fldChar w:fldCharType="begin"/>
          </w:r>
          <w:r>
            <w:instrText xml:space="preserve"> DATE  \@ "yyyy" </w:instrText>
          </w:r>
          <w:r>
            <w:fldChar w:fldCharType="separate"/>
          </w:r>
          <w:r w:rsidR="006D024D">
            <w:rPr>
              <w:noProof/>
            </w:rPr>
            <w:t>2015</w:t>
          </w:r>
          <w:r>
            <w:fldChar w:fldCharType="end"/>
          </w:r>
        </w:p>
      </w:tc>
    </w:tr>
  </w:tbl>
  <w:p w:rsidR="003B4BBD" w:rsidRDefault="003B4BB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3E9" w:rsidRDefault="00E443E9">
      <w:r>
        <w:separator/>
      </w:r>
    </w:p>
  </w:footnote>
  <w:footnote w:type="continuationSeparator" w:id="0">
    <w:p w:rsidR="00E443E9" w:rsidRDefault="00E443E9">
      <w:r>
        <w:continuationSeparator/>
      </w:r>
    </w:p>
    <w:p w:rsidR="00E443E9" w:rsidRDefault="00E443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BBD" w:rsidRDefault="003B4BBD">
    <w:pPr>
      <w:framePr w:wrap="around" w:vAnchor="text" w:hAnchor="margin" w:xAlign="center" w:y="1"/>
      <w:numPr>
        <w:ilvl w:val="12"/>
        <w:numId w:val="0"/>
      </w:numPr>
      <w:ind w:hanging="851"/>
    </w:pPr>
    <w:r>
      <w:fldChar w:fldCharType="begin"/>
    </w:r>
    <w:r>
      <w:instrText xml:space="preserve">PAGE  </w:instrText>
    </w:r>
    <w:r>
      <w:fldChar w:fldCharType="end"/>
    </w:r>
  </w:p>
  <w:p w:rsidR="003B4BBD" w:rsidRDefault="003B4BBD">
    <w:pPr>
      <w:numPr>
        <w:ilvl w:val="12"/>
        <w:numId w:val="0"/>
      </w:numPr>
      <w:ind w:hanging="851"/>
    </w:pPr>
  </w:p>
  <w:p w:rsidR="003B4BBD" w:rsidRDefault="003B4BB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7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407"/>
      <w:gridCol w:w="3969"/>
    </w:tblGrid>
    <w:tr w:rsidR="003B4BBD" w:rsidTr="003B4BBD">
      <w:trPr>
        <w:trHeight w:hRule="exact" w:val="1702"/>
      </w:trPr>
      <w:tc>
        <w:tcPr>
          <w:tcW w:w="6407" w:type="dxa"/>
        </w:tcPr>
        <w:p w:rsidR="003B4BBD" w:rsidRDefault="003B4BBD" w:rsidP="003B4BBD">
          <w:pPr>
            <w:numPr>
              <w:ilvl w:val="12"/>
              <w:numId w:val="0"/>
            </w:numPr>
          </w:pPr>
          <w:r>
            <w:rPr>
              <w:noProof/>
            </w:rPr>
            <w:drawing>
              <wp:inline distT="0" distB="0" distL="0" distR="0" wp14:anchorId="11C50D7F" wp14:editId="4FA38CBD">
                <wp:extent cx="2448000" cy="9169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T master logo-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8000" cy="916990"/>
                        </a:xfrm>
                        <a:prstGeom prst="rect">
                          <a:avLst/>
                        </a:prstGeom>
                      </pic:spPr>
                    </pic:pic>
                  </a:graphicData>
                </a:graphic>
              </wp:inline>
            </w:drawing>
          </w:r>
        </w:p>
      </w:tc>
      <w:tc>
        <w:tcPr>
          <w:tcW w:w="3969" w:type="dxa"/>
          <w:vAlign w:val="bottom"/>
        </w:tcPr>
        <w:p w:rsidR="003B4BBD" w:rsidRDefault="003B4BBD" w:rsidP="003B4BBD">
          <w:pPr>
            <w:numPr>
              <w:ilvl w:val="12"/>
              <w:numId w:val="0"/>
            </w:numPr>
            <w:jc w:val="right"/>
          </w:pPr>
          <w:r>
            <w:rPr>
              <w:noProof/>
            </w:rPr>
            <w:drawing>
              <wp:inline distT="0" distB="0" distL="0" distR="0" wp14:anchorId="505B1310" wp14:editId="50F735F0">
                <wp:extent cx="2145600" cy="313200"/>
                <wp:effectExtent l="0" t="0" r="7620" b="0"/>
                <wp:docPr id="8" name="Picture 8"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3B4BBD" w:rsidRDefault="003B4BBD"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77AA538"/>
    <w:lvl w:ilvl="0">
      <w:start w:val="1"/>
      <w:numFmt w:val="lowerRoman"/>
      <w:lvlText w:val="(%1)"/>
      <w:lvlJc w:val="left"/>
      <w:pPr>
        <w:ind w:left="2203" w:hanging="360"/>
      </w:pPr>
      <w:rPr>
        <w:rFonts w:ascii="Times New Roman" w:hAnsi="Times New Roman" w:hint="default"/>
        <w:b w:val="0"/>
        <w:i w:val="0"/>
        <w:color w:val="auto"/>
        <w:kern w:val="0"/>
        <w:sz w:val="24"/>
      </w:rPr>
    </w:lvl>
  </w:abstractNum>
  <w:abstractNum w:abstractNumId="1">
    <w:nsid w:val="FFFFFF7F"/>
    <w:multiLevelType w:val="singleLevel"/>
    <w:tmpl w:val="BCA207A6"/>
    <w:lvl w:ilvl="0">
      <w:start w:val="1"/>
      <w:numFmt w:val="lowerLetter"/>
      <w:lvlText w:val="(%1)"/>
      <w:lvlJc w:val="left"/>
      <w:pPr>
        <w:ind w:left="1636" w:hanging="360"/>
      </w:pPr>
      <w:rPr>
        <w:rFonts w:ascii="Times New Roman" w:hAnsi="Times New Roman" w:hint="default"/>
        <w:b w:val="0"/>
        <w:i w:val="0"/>
        <w:color w:val="auto"/>
        <w:kern w:val="0"/>
        <w:sz w:val="24"/>
      </w:rPr>
    </w:lvl>
  </w:abstractNum>
  <w:abstractNum w:abstractNumId="2">
    <w:nsid w:val="FFFFFF83"/>
    <w:multiLevelType w:val="singleLevel"/>
    <w:tmpl w:val="6D62A518"/>
    <w:lvl w:ilvl="0">
      <w:start w:val="1"/>
      <w:numFmt w:val="bullet"/>
      <w:lvlText w:val="-"/>
      <w:lvlJc w:val="left"/>
      <w:pPr>
        <w:ind w:left="814" w:hanging="360"/>
      </w:pPr>
      <w:rPr>
        <w:rFonts w:ascii="Arial" w:hAnsi="Arial" w:hint="default"/>
        <w:color w:val="auto"/>
      </w:rPr>
    </w:lvl>
  </w:abstractNum>
  <w:abstractNum w:abstractNumId="3">
    <w:nsid w:val="FFFFFF88"/>
    <w:multiLevelType w:val="singleLevel"/>
    <w:tmpl w:val="445CE29A"/>
    <w:lvl w:ilvl="0">
      <w:start w:val="1"/>
      <w:numFmt w:val="decimal"/>
      <w:lvlText w:val="%1."/>
      <w:lvlJc w:val="left"/>
      <w:pPr>
        <w:ind w:left="-349" w:hanging="360"/>
      </w:pPr>
      <w:rPr>
        <w:rFonts w:ascii="Times New Roman" w:hAnsi="Times New Roman" w:hint="default"/>
        <w:b w:val="0"/>
        <w:i w:val="0"/>
        <w:color w:val="auto"/>
        <w:kern w:val="0"/>
        <w:sz w:val="24"/>
        <w:u w:val="none"/>
      </w:rPr>
    </w:lvl>
  </w:abstractNum>
  <w:abstractNum w:abstractNumId="4">
    <w:nsid w:val="FFFFFF89"/>
    <w:multiLevelType w:val="singleLevel"/>
    <w:tmpl w:val="BF2CABE6"/>
    <w:lvl w:ilvl="0">
      <w:start w:val="1"/>
      <w:numFmt w:val="bullet"/>
      <w:lvlText w:val=""/>
      <w:lvlJc w:val="left"/>
      <w:pPr>
        <w:tabs>
          <w:tab w:val="num" w:pos="454"/>
        </w:tabs>
        <w:ind w:left="454" w:hanging="454"/>
      </w:pPr>
      <w:rPr>
        <w:rFonts w:ascii="Symbol" w:hAnsi="Symbol" w:hint="default"/>
        <w:color w:val="auto"/>
      </w:rPr>
    </w:lvl>
  </w:abstractNum>
  <w:abstractNum w:abstractNumId="5">
    <w:nsid w:val="009C04F5"/>
    <w:multiLevelType w:val="multilevel"/>
    <w:tmpl w:val="2160D004"/>
    <w:numStyleLink w:val="Bullets"/>
  </w:abstractNum>
  <w:abstractNum w:abstractNumId="6">
    <w:nsid w:val="098C6666"/>
    <w:multiLevelType w:val="multilevel"/>
    <w:tmpl w:val="2160D004"/>
    <w:numStyleLink w:val="Bullets"/>
  </w:abstractNum>
  <w:abstractNum w:abstractNumId="7">
    <w:nsid w:val="0D164084"/>
    <w:multiLevelType w:val="multilevel"/>
    <w:tmpl w:val="41AE35B0"/>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nsid w:val="133332D4"/>
    <w:multiLevelType w:val="multilevel"/>
    <w:tmpl w:val="385C9686"/>
    <w:lvl w:ilvl="0">
      <w:start w:val="1"/>
      <w:numFmt w:val="none"/>
      <w:lvlText w:val=""/>
      <w:lvlJc w:val="left"/>
      <w:pPr>
        <w:ind w:left="709" w:firstLine="0"/>
      </w:pPr>
      <w:rPr>
        <w:rFonts w:hint="default"/>
      </w:rPr>
    </w:lvl>
    <w:lvl w:ilvl="1">
      <w:start w:val="1"/>
      <w:numFmt w:val="decimal"/>
      <w:lvlText w:val="%2"/>
      <w:lvlJc w:val="left"/>
      <w:pPr>
        <w:tabs>
          <w:tab w:val="num" w:pos="1276"/>
        </w:tabs>
        <w:ind w:left="1276" w:hanging="567"/>
      </w:pPr>
      <w:rPr>
        <w:rFonts w:hint="default"/>
      </w:rPr>
    </w:lvl>
    <w:lvl w:ilvl="2">
      <w:start w:val="1"/>
      <w:numFmt w:val="lowerLetter"/>
      <w:lvlText w:val="(%3)"/>
      <w:lvlJc w:val="left"/>
      <w:pPr>
        <w:tabs>
          <w:tab w:val="num" w:pos="1843"/>
        </w:tabs>
        <w:ind w:left="1843" w:hanging="567"/>
      </w:pPr>
      <w:rPr>
        <w:rFonts w:hint="default"/>
      </w:rPr>
    </w:lvl>
    <w:lvl w:ilvl="3">
      <w:start w:val="1"/>
      <w:numFmt w:val="lowerRoman"/>
      <w:lvlText w:val="(%4)"/>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41D59FD"/>
    <w:multiLevelType w:val="multilevel"/>
    <w:tmpl w:val="90C8DE90"/>
    <w:lvl w:ilvl="0">
      <w:start w:val="1"/>
      <w:numFmt w:val="decimal"/>
      <w:lvlText w:val="%1."/>
      <w:lvlJc w:val="left"/>
      <w:pPr>
        <w:tabs>
          <w:tab w:val="num" w:pos="709"/>
        </w:tabs>
        <w:ind w:left="709" w:hanging="709"/>
      </w:pPr>
    </w:lvl>
    <w:lvl w:ilvl="1">
      <w:start w:val="1"/>
      <w:numFmt w:val="lowerLetter"/>
      <w:lvlText w:val="(%2)"/>
      <w:lvlJc w:val="left"/>
      <w:pPr>
        <w:tabs>
          <w:tab w:val="num" w:pos="1588"/>
        </w:tabs>
        <w:ind w:left="1588" w:hanging="879"/>
      </w:pPr>
    </w:lvl>
    <w:lvl w:ilvl="2">
      <w:start w:val="1"/>
      <w:numFmt w:val="lowerRoman"/>
      <w:lvlText w:val="(%3)"/>
      <w:lvlJc w:val="left"/>
      <w:pPr>
        <w:tabs>
          <w:tab w:val="num" w:pos="2211"/>
        </w:tabs>
        <w:ind w:left="2211" w:hanging="793"/>
      </w:pPr>
    </w:lvl>
    <w:lvl w:ilvl="3">
      <w:start w:val="1"/>
      <w:numFmt w:val="lowerLetter"/>
      <w:lvlText w:val="(%4)"/>
      <w:lvlJc w:val="left"/>
      <w:pPr>
        <w:tabs>
          <w:tab w:val="num" w:pos="3119"/>
        </w:tabs>
        <w:ind w:left="3119" w:hanging="993"/>
      </w:pPr>
    </w:lvl>
    <w:lvl w:ilvl="4">
      <w:start w:val="1"/>
      <w:numFmt w:val="lowerRoman"/>
      <w:lvlText w:val="(%5)"/>
      <w:lvlJc w:val="left"/>
      <w:pPr>
        <w:tabs>
          <w:tab w:val="num" w:pos="3742"/>
        </w:tabs>
        <w:ind w:left="3742" w:hanging="907"/>
      </w:pPr>
    </w:lvl>
    <w:lvl w:ilvl="5">
      <w:start w:val="1"/>
      <w:numFmt w:val="lowerLetter"/>
      <w:lvlText w:val="(%6)"/>
      <w:lvlJc w:val="left"/>
      <w:pPr>
        <w:tabs>
          <w:tab w:val="num" w:pos="4593"/>
        </w:tabs>
        <w:ind w:left="4593" w:hanging="1049"/>
      </w:pPr>
    </w:lvl>
    <w:lvl w:ilvl="6">
      <w:start w:val="1"/>
      <w:numFmt w:val="lowerRoman"/>
      <w:lvlText w:val="(%7)"/>
      <w:lvlJc w:val="left"/>
      <w:pPr>
        <w:tabs>
          <w:tab w:val="num" w:pos="5046"/>
        </w:tabs>
        <w:ind w:left="5046" w:hanging="793"/>
      </w:pPr>
    </w:lvl>
    <w:lvl w:ilvl="7">
      <w:start w:val="1"/>
      <w:numFmt w:val="lowerLetter"/>
      <w:lvlText w:val="(%8)"/>
      <w:lvlJc w:val="left"/>
      <w:pPr>
        <w:tabs>
          <w:tab w:val="num" w:pos="6010"/>
        </w:tabs>
        <w:ind w:left="6010" w:hanging="1049"/>
      </w:pPr>
    </w:lvl>
    <w:lvl w:ilvl="8">
      <w:start w:val="1"/>
      <w:numFmt w:val="lowerRoman"/>
      <w:lvlText w:val="(%9)"/>
      <w:lvlJc w:val="left"/>
      <w:pPr>
        <w:tabs>
          <w:tab w:val="num" w:pos="6577"/>
        </w:tabs>
        <w:ind w:left="6577" w:hanging="907"/>
      </w:pPr>
    </w:lvl>
  </w:abstractNum>
  <w:abstractNum w:abstractNumId="11">
    <w:nsid w:val="1D6B378B"/>
    <w:multiLevelType w:val="multilevel"/>
    <w:tmpl w:val="C38441E4"/>
    <w:numStyleLink w:val="Quotes"/>
  </w:abstractNum>
  <w:abstractNum w:abstractNumId="12">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nsid w:val="2DCE73BB"/>
    <w:multiLevelType w:val="multilevel"/>
    <w:tmpl w:val="41AE35B0"/>
    <w:numStyleLink w:val="ListNumbers"/>
  </w:abstractNum>
  <w:abstractNum w:abstractNumId="14">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16">
    <w:nsid w:val="495036ED"/>
    <w:multiLevelType w:val="multilevel"/>
    <w:tmpl w:val="C38441E4"/>
    <w:numStyleLink w:val="Quotes"/>
  </w:abstractNum>
  <w:abstractNum w:abstractNumId="17">
    <w:nsid w:val="50FB74C1"/>
    <w:multiLevelType w:val="hybridMultilevel"/>
    <w:tmpl w:val="EB90778E"/>
    <w:lvl w:ilvl="0" w:tplc="D91245E6">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8">
    <w:nsid w:val="55310AC7"/>
    <w:multiLevelType w:val="multilevel"/>
    <w:tmpl w:val="2160D004"/>
    <w:numStyleLink w:val="Bullets"/>
  </w:abstractNum>
  <w:abstractNum w:abstractNumId="19">
    <w:nsid w:val="572D1451"/>
    <w:multiLevelType w:val="multilevel"/>
    <w:tmpl w:val="F0AC8F22"/>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0">
    <w:nsid w:val="641E12EB"/>
    <w:multiLevelType w:val="multilevel"/>
    <w:tmpl w:val="2160D004"/>
    <w:numStyleLink w:val="Bullets"/>
  </w:abstractNum>
  <w:abstractNum w:abstractNumId="21">
    <w:nsid w:val="6B060E1C"/>
    <w:multiLevelType w:val="multilevel"/>
    <w:tmpl w:val="41AE35B0"/>
    <w:numStyleLink w:val="ListNumbers"/>
  </w:abstractNum>
  <w:abstractNum w:abstractNumId="22">
    <w:nsid w:val="74DC79E0"/>
    <w:multiLevelType w:val="multilevel"/>
    <w:tmpl w:val="2160D004"/>
    <w:numStyleLink w:val="Bullets"/>
  </w:abstractNum>
  <w:abstractNum w:abstractNumId="23">
    <w:nsid w:val="7CAA5662"/>
    <w:multiLevelType w:val="multilevel"/>
    <w:tmpl w:val="29D6533E"/>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4">
    <w:nsid w:val="7FAF2430"/>
    <w:multiLevelType w:val="multilevel"/>
    <w:tmpl w:val="2160D004"/>
    <w:numStyleLink w:val="Bullets"/>
  </w:abstractNum>
  <w:num w:numId="1">
    <w:abstractNumId w:val="10"/>
  </w:num>
  <w:num w:numId="2">
    <w:abstractNumId w:val="19"/>
  </w:num>
  <w:num w:numId="3">
    <w:abstractNumId w:val="19"/>
  </w:num>
  <w:num w:numId="4">
    <w:abstractNumId w:val="10"/>
  </w:num>
  <w:num w:numId="5">
    <w:abstractNumId w:val="23"/>
  </w:num>
  <w:num w:numId="6">
    <w:abstractNumId w:val="23"/>
  </w:num>
  <w:num w:numId="7">
    <w:abstractNumId w:val="23"/>
  </w:num>
  <w:num w:numId="8">
    <w:abstractNumId w:val="23"/>
  </w:num>
  <w:num w:numId="9">
    <w:abstractNumId w:val="9"/>
  </w:num>
  <w:num w:numId="10">
    <w:abstractNumId w:val="14"/>
  </w:num>
  <w:num w:numId="11">
    <w:abstractNumId w:val="4"/>
  </w:num>
  <w:num w:numId="12">
    <w:abstractNumId w:val="4"/>
  </w:num>
  <w:num w:numId="13">
    <w:abstractNumId w:val="2"/>
  </w:num>
  <w:num w:numId="14">
    <w:abstractNumId w:val="2"/>
  </w:num>
  <w:num w:numId="15">
    <w:abstractNumId w:val="3"/>
  </w:num>
  <w:num w:numId="16">
    <w:abstractNumId w:val="3"/>
  </w:num>
  <w:num w:numId="17">
    <w:abstractNumId w:val="1"/>
  </w:num>
  <w:num w:numId="18">
    <w:abstractNumId w:val="1"/>
  </w:num>
  <w:num w:numId="19">
    <w:abstractNumId w:val="0"/>
  </w:num>
  <w:num w:numId="20">
    <w:abstractNumId w:val="0"/>
  </w:num>
  <w:num w:numId="21">
    <w:abstractNumId w:val="15"/>
  </w:num>
  <w:num w:numId="22">
    <w:abstractNumId w:val="22"/>
  </w:num>
  <w:num w:numId="23">
    <w:abstractNumId w:val="24"/>
  </w:num>
  <w:num w:numId="24">
    <w:abstractNumId w:val="6"/>
  </w:num>
  <w:num w:numId="25">
    <w:abstractNumId w:val="5"/>
  </w:num>
  <w:num w:numId="26">
    <w:abstractNumId w:val="18"/>
  </w:num>
  <w:num w:numId="27">
    <w:abstractNumId w:val="20"/>
  </w:num>
  <w:num w:numId="28">
    <w:abstractNumId w:val="1"/>
  </w:num>
  <w:num w:numId="29">
    <w:abstractNumId w:val="3"/>
  </w:num>
  <w:num w:numId="30">
    <w:abstractNumId w:val="1"/>
  </w:num>
  <w:num w:numId="31">
    <w:abstractNumId w:val="0"/>
  </w:num>
  <w:num w:numId="32">
    <w:abstractNumId w:val="1"/>
  </w:num>
  <w:num w:numId="33">
    <w:abstractNumId w:val="1"/>
  </w:num>
  <w:num w:numId="34">
    <w:abstractNumId w:val="7"/>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21"/>
  </w:num>
  <w:num w:numId="38">
    <w:abstractNumId w:val="8"/>
  </w:num>
  <w:num w:numId="39">
    <w:abstractNumId w:val="8"/>
  </w:num>
  <w:num w:numId="40">
    <w:abstractNumId w:val="8"/>
  </w:num>
  <w:num w:numId="41">
    <w:abstractNumId w:val="8"/>
  </w:num>
  <w:num w:numId="42">
    <w:abstractNumId w:val="12"/>
  </w:num>
  <w:num w:numId="43">
    <w:abstractNumId w:val="16"/>
  </w:num>
  <w:num w:numId="44">
    <w:abstractNumId w:val="11"/>
  </w:num>
  <w:num w:numId="45">
    <w:abstractNumId w:val="17"/>
  </w:num>
  <w:num w:numId="46">
    <w:abstractNumId w:val="17"/>
  </w:num>
  <w:num w:numId="47">
    <w:abstractNumId w:val="7"/>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rstRun" w:val="False"/>
    <w:docVar w:name="RunAlready" w:val="True"/>
  </w:docVars>
  <w:rsids>
    <w:rsidRoot w:val="00E443E9"/>
    <w:rsid w:val="00000438"/>
    <w:rsid w:val="00000788"/>
    <w:rsid w:val="00004028"/>
    <w:rsid w:val="00004916"/>
    <w:rsid w:val="00005D43"/>
    <w:rsid w:val="00010D8F"/>
    <w:rsid w:val="0001309B"/>
    <w:rsid w:val="00016E32"/>
    <w:rsid w:val="000176A5"/>
    <w:rsid w:val="00020201"/>
    <w:rsid w:val="00020FCA"/>
    <w:rsid w:val="00022CF0"/>
    <w:rsid w:val="00024EF9"/>
    <w:rsid w:val="00025EC9"/>
    <w:rsid w:val="00026072"/>
    <w:rsid w:val="00026A57"/>
    <w:rsid w:val="00030E12"/>
    <w:rsid w:val="00031D09"/>
    <w:rsid w:val="00034645"/>
    <w:rsid w:val="0003647F"/>
    <w:rsid w:val="00036C03"/>
    <w:rsid w:val="00037306"/>
    <w:rsid w:val="00040997"/>
    <w:rsid w:val="00041993"/>
    <w:rsid w:val="00041DE0"/>
    <w:rsid w:val="000420BB"/>
    <w:rsid w:val="00051969"/>
    <w:rsid w:val="000533BE"/>
    <w:rsid w:val="00054765"/>
    <w:rsid w:val="0005765E"/>
    <w:rsid w:val="00066A89"/>
    <w:rsid w:val="00072703"/>
    <w:rsid w:val="00074057"/>
    <w:rsid w:val="00076AE1"/>
    <w:rsid w:val="00077D8F"/>
    <w:rsid w:val="00077E34"/>
    <w:rsid w:val="0008091F"/>
    <w:rsid w:val="00082425"/>
    <w:rsid w:val="000852E6"/>
    <w:rsid w:val="0008639E"/>
    <w:rsid w:val="00086AFC"/>
    <w:rsid w:val="000903C8"/>
    <w:rsid w:val="0009045E"/>
    <w:rsid w:val="0009097C"/>
    <w:rsid w:val="00096477"/>
    <w:rsid w:val="000A058C"/>
    <w:rsid w:val="000A2C43"/>
    <w:rsid w:val="000A3B7B"/>
    <w:rsid w:val="000A40FB"/>
    <w:rsid w:val="000A6277"/>
    <w:rsid w:val="000B05AB"/>
    <w:rsid w:val="000B41C7"/>
    <w:rsid w:val="000B799C"/>
    <w:rsid w:val="000B7E7F"/>
    <w:rsid w:val="000C0421"/>
    <w:rsid w:val="000C200E"/>
    <w:rsid w:val="000C716A"/>
    <w:rsid w:val="000D1F26"/>
    <w:rsid w:val="000E14C4"/>
    <w:rsid w:val="000E35BC"/>
    <w:rsid w:val="000E3B5A"/>
    <w:rsid w:val="000E4089"/>
    <w:rsid w:val="000E5FB6"/>
    <w:rsid w:val="000F18F4"/>
    <w:rsid w:val="000F6FDF"/>
    <w:rsid w:val="001064ED"/>
    <w:rsid w:val="00110450"/>
    <w:rsid w:val="00110C0F"/>
    <w:rsid w:val="00111F84"/>
    <w:rsid w:val="001131C2"/>
    <w:rsid w:val="00114BD8"/>
    <w:rsid w:val="0011681C"/>
    <w:rsid w:val="00117552"/>
    <w:rsid w:val="0012021D"/>
    <w:rsid w:val="001209DA"/>
    <w:rsid w:val="00122092"/>
    <w:rsid w:val="001220FF"/>
    <w:rsid w:val="00122EFA"/>
    <w:rsid w:val="0013307E"/>
    <w:rsid w:val="00143874"/>
    <w:rsid w:val="001441FC"/>
    <w:rsid w:val="0014665F"/>
    <w:rsid w:val="001466C7"/>
    <w:rsid w:val="00152EB0"/>
    <w:rsid w:val="00155013"/>
    <w:rsid w:val="00156035"/>
    <w:rsid w:val="00161B81"/>
    <w:rsid w:val="001623BA"/>
    <w:rsid w:val="001625D8"/>
    <w:rsid w:val="0016425D"/>
    <w:rsid w:val="0016773D"/>
    <w:rsid w:val="00170921"/>
    <w:rsid w:val="00170BEE"/>
    <w:rsid w:val="00174965"/>
    <w:rsid w:val="001761FE"/>
    <w:rsid w:val="00177ECF"/>
    <w:rsid w:val="001803FE"/>
    <w:rsid w:val="00183666"/>
    <w:rsid w:val="001851A9"/>
    <w:rsid w:val="00185304"/>
    <w:rsid w:val="0018598D"/>
    <w:rsid w:val="00187636"/>
    <w:rsid w:val="00197BFF"/>
    <w:rsid w:val="001A2C68"/>
    <w:rsid w:val="001A3530"/>
    <w:rsid w:val="001A364D"/>
    <w:rsid w:val="001A364E"/>
    <w:rsid w:val="001A37DD"/>
    <w:rsid w:val="001A4085"/>
    <w:rsid w:val="001A4617"/>
    <w:rsid w:val="001B7953"/>
    <w:rsid w:val="001C1058"/>
    <w:rsid w:val="001C59B1"/>
    <w:rsid w:val="001D0804"/>
    <w:rsid w:val="001D5528"/>
    <w:rsid w:val="001D5B26"/>
    <w:rsid w:val="001D661E"/>
    <w:rsid w:val="001D734A"/>
    <w:rsid w:val="001E0794"/>
    <w:rsid w:val="001E1E9E"/>
    <w:rsid w:val="001E237C"/>
    <w:rsid w:val="001E4799"/>
    <w:rsid w:val="001F058C"/>
    <w:rsid w:val="001F2404"/>
    <w:rsid w:val="001F2C5D"/>
    <w:rsid w:val="001F3698"/>
    <w:rsid w:val="001F708A"/>
    <w:rsid w:val="001F711F"/>
    <w:rsid w:val="00200058"/>
    <w:rsid w:val="00200390"/>
    <w:rsid w:val="00201958"/>
    <w:rsid w:val="00202BDD"/>
    <w:rsid w:val="002037D9"/>
    <w:rsid w:val="00203F58"/>
    <w:rsid w:val="002044E0"/>
    <w:rsid w:val="002101C7"/>
    <w:rsid w:val="0021136A"/>
    <w:rsid w:val="00211543"/>
    <w:rsid w:val="002135E8"/>
    <w:rsid w:val="002137DF"/>
    <w:rsid w:val="00213896"/>
    <w:rsid w:val="00215BDF"/>
    <w:rsid w:val="00215E98"/>
    <w:rsid w:val="00217DAA"/>
    <w:rsid w:val="002203C9"/>
    <w:rsid w:val="002216BD"/>
    <w:rsid w:val="002257FA"/>
    <w:rsid w:val="002260F4"/>
    <w:rsid w:val="002276C4"/>
    <w:rsid w:val="00230141"/>
    <w:rsid w:val="00237992"/>
    <w:rsid w:val="00242AEC"/>
    <w:rsid w:val="0024473D"/>
    <w:rsid w:val="0024549E"/>
    <w:rsid w:val="00253104"/>
    <w:rsid w:val="00256FC5"/>
    <w:rsid w:val="002607D3"/>
    <w:rsid w:val="00264A1D"/>
    <w:rsid w:val="00271135"/>
    <w:rsid w:val="002735B9"/>
    <w:rsid w:val="00273B5A"/>
    <w:rsid w:val="0027496E"/>
    <w:rsid w:val="002754F8"/>
    <w:rsid w:val="00275E2F"/>
    <w:rsid w:val="002801D9"/>
    <w:rsid w:val="00280F2B"/>
    <w:rsid w:val="002839BF"/>
    <w:rsid w:val="00287811"/>
    <w:rsid w:val="00287FE0"/>
    <w:rsid w:val="002944AA"/>
    <w:rsid w:val="0029482B"/>
    <w:rsid w:val="002954D6"/>
    <w:rsid w:val="00295ACC"/>
    <w:rsid w:val="00297BAC"/>
    <w:rsid w:val="00297EA1"/>
    <w:rsid w:val="002A40EA"/>
    <w:rsid w:val="002A5BD8"/>
    <w:rsid w:val="002A6D3A"/>
    <w:rsid w:val="002B1002"/>
    <w:rsid w:val="002B4F02"/>
    <w:rsid w:val="002B52FA"/>
    <w:rsid w:val="002C009A"/>
    <w:rsid w:val="002C1516"/>
    <w:rsid w:val="002C1D28"/>
    <w:rsid w:val="002C2118"/>
    <w:rsid w:val="002C7E16"/>
    <w:rsid w:val="002D3429"/>
    <w:rsid w:val="002D7F26"/>
    <w:rsid w:val="002E0AE5"/>
    <w:rsid w:val="002E599F"/>
    <w:rsid w:val="002E6962"/>
    <w:rsid w:val="002E7FBA"/>
    <w:rsid w:val="002F0D19"/>
    <w:rsid w:val="002F0F50"/>
    <w:rsid w:val="002F3DDF"/>
    <w:rsid w:val="002F6956"/>
    <w:rsid w:val="002F7E7B"/>
    <w:rsid w:val="00301154"/>
    <w:rsid w:val="0030226A"/>
    <w:rsid w:val="00305792"/>
    <w:rsid w:val="003058C9"/>
    <w:rsid w:val="003070FA"/>
    <w:rsid w:val="00307689"/>
    <w:rsid w:val="003152B2"/>
    <w:rsid w:val="00323B7B"/>
    <w:rsid w:val="00325D17"/>
    <w:rsid w:val="00325EC3"/>
    <w:rsid w:val="0032657E"/>
    <w:rsid w:val="00331390"/>
    <w:rsid w:val="003345C3"/>
    <w:rsid w:val="00336C16"/>
    <w:rsid w:val="0034191E"/>
    <w:rsid w:val="00342BEC"/>
    <w:rsid w:val="00343163"/>
    <w:rsid w:val="003436FA"/>
    <w:rsid w:val="00350976"/>
    <w:rsid w:val="00352348"/>
    <w:rsid w:val="00352381"/>
    <w:rsid w:val="003530AA"/>
    <w:rsid w:val="003579F7"/>
    <w:rsid w:val="00357F88"/>
    <w:rsid w:val="003739F4"/>
    <w:rsid w:val="00380425"/>
    <w:rsid w:val="00382E91"/>
    <w:rsid w:val="00386195"/>
    <w:rsid w:val="00386602"/>
    <w:rsid w:val="003868D3"/>
    <w:rsid w:val="00391759"/>
    <w:rsid w:val="00391A9B"/>
    <w:rsid w:val="00394A18"/>
    <w:rsid w:val="00395365"/>
    <w:rsid w:val="00395B38"/>
    <w:rsid w:val="00397AC3"/>
    <w:rsid w:val="003A1F50"/>
    <w:rsid w:val="003A5522"/>
    <w:rsid w:val="003B17E8"/>
    <w:rsid w:val="003B4BBD"/>
    <w:rsid w:val="003B6DAC"/>
    <w:rsid w:val="003C12DE"/>
    <w:rsid w:val="003C3A2F"/>
    <w:rsid w:val="003C6C6D"/>
    <w:rsid w:val="003D2450"/>
    <w:rsid w:val="003D4BB1"/>
    <w:rsid w:val="003E1FE6"/>
    <w:rsid w:val="003E261A"/>
    <w:rsid w:val="003E45BA"/>
    <w:rsid w:val="003E5E87"/>
    <w:rsid w:val="003E64EB"/>
    <w:rsid w:val="003F2BEB"/>
    <w:rsid w:val="003F3503"/>
    <w:rsid w:val="003F5488"/>
    <w:rsid w:val="00401581"/>
    <w:rsid w:val="004050E6"/>
    <w:rsid w:val="00406B68"/>
    <w:rsid w:val="00411738"/>
    <w:rsid w:val="004152C5"/>
    <w:rsid w:val="00416CE8"/>
    <w:rsid w:val="00417658"/>
    <w:rsid w:val="00426A4B"/>
    <w:rsid w:val="00434C15"/>
    <w:rsid w:val="00434C43"/>
    <w:rsid w:val="0044330A"/>
    <w:rsid w:val="0045440C"/>
    <w:rsid w:val="00454437"/>
    <w:rsid w:val="00455C11"/>
    <w:rsid w:val="00463C53"/>
    <w:rsid w:val="00466655"/>
    <w:rsid w:val="0047066D"/>
    <w:rsid w:val="00472670"/>
    <w:rsid w:val="004727B7"/>
    <w:rsid w:val="00473144"/>
    <w:rsid w:val="00473AB1"/>
    <w:rsid w:val="00480DF4"/>
    <w:rsid w:val="004856B3"/>
    <w:rsid w:val="00485A89"/>
    <w:rsid w:val="004905BD"/>
    <w:rsid w:val="00490C0A"/>
    <w:rsid w:val="004A0002"/>
    <w:rsid w:val="004A4F2C"/>
    <w:rsid w:val="004A55A2"/>
    <w:rsid w:val="004A75CC"/>
    <w:rsid w:val="004B6924"/>
    <w:rsid w:val="004C4132"/>
    <w:rsid w:val="004C7483"/>
    <w:rsid w:val="004C74C6"/>
    <w:rsid w:val="004D0176"/>
    <w:rsid w:val="004D3365"/>
    <w:rsid w:val="004E5063"/>
    <w:rsid w:val="004E720A"/>
    <w:rsid w:val="004E7541"/>
    <w:rsid w:val="004F13F5"/>
    <w:rsid w:val="004F5034"/>
    <w:rsid w:val="004F62A5"/>
    <w:rsid w:val="004F63A1"/>
    <w:rsid w:val="0050054F"/>
    <w:rsid w:val="0050166A"/>
    <w:rsid w:val="00502ACA"/>
    <w:rsid w:val="00505CF1"/>
    <w:rsid w:val="0050670F"/>
    <w:rsid w:val="00513A55"/>
    <w:rsid w:val="0051593B"/>
    <w:rsid w:val="00520D65"/>
    <w:rsid w:val="00522817"/>
    <w:rsid w:val="00522908"/>
    <w:rsid w:val="00526022"/>
    <w:rsid w:val="0052665E"/>
    <w:rsid w:val="00531AA1"/>
    <w:rsid w:val="00531B56"/>
    <w:rsid w:val="0053335B"/>
    <w:rsid w:val="00552511"/>
    <w:rsid w:val="0055292B"/>
    <w:rsid w:val="0055307E"/>
    <w:rsid w:val="00554246"/>
    <w:rsid w:val="00556B39"/>
    <w:rsid w:val="00561B98"/>
    <w:rsid w:val="005632FA"/>
    <w:rsid w:val="005706B0"/>
    <w:rsid w:val="0057112B"/>
    <w:rsid w:val="00576171"/>
    <w:rsid w:val="00576A65"/>
    <w:rsid w:val="00581AFC"/>
    <w:rsid w:val="005833E8"/>
    <w:rsid w:val="00585C0F"/>
    <w:rsid w:val="0058690A"/>
    <w:rsid w:val="005921CA"/>
    <w:rsid w:val="00592DF7"/>
    <w:rsid w:val="00594020"/>
    <w:rsid w:val="005940BF"/>
    <w:rsid w:val="005964BE"/>
    <w:rsid w:val="005976AB"/>
    <w:rsid w:val="005A3DE1"/>
    <w:rsid w:val="005A4682"/>
    <w:rsid w:val="005A5149"/>
    <w:rsid w:val="005A51FD"/>
    <w:rsid w:val="005A5A37"/>
    <w:rsid w:val="005B23D4"/>
    <w:rsid w:val="005B3289"/>
    <w:rsid w:val="005B4862"/>
    <w:rsid w:val="005B5C21"/>
    <w:rsid w:val="005C01A0"/>
    <w:rsid w:val="005C2BEF"/>
    <w:rsid w:val="005C5785"/>
    <w:rsid w:val="005C6B79"/>
    <w:rsid w:val="005D01F0"/>
    <w:rsid w:val="005D5DF5"/>
    <w:rsid w:val="005D6394"/>
    <w:rsid w:val="005E0F42"/>
    <w:rsid w:val="005E1A25"/>
    <w:rsid w:val="005E4260"/>
    <w:rsid w:val="005E7261"/>
    <w:rsid w:val="005F21C4"/>
    <w:rsid w:val="005F2E99"/>
    <w:rsid w:val="005F4A5B"/>
    <w:rsid w:val="005F7680"/>
    <w:rsid w:val="00600553"/>
    <w:rsid w:val="00602F9D"/>
    <w:rsid w:val="00605BAB"/>
    <w:rsid w:val="00607F3F"/>
    <w:rsid w:val="0061014E"/>
    <w:rsid w:val="00615503"/>
    <w:rsid w:val="00617636"/>
    <w:rsid w:val="00621408"/>
    <w:rsid w:val="00622FE3"/>
    <w:rsid w:val="0062609A"/>
    <w:rsid w:val="00635CEE"/>
    <w:rsid w:val="00635E9D"/>
    <w:rsid w:val="00645512"/>
    <w:rsid w:val="00647330"/>
    <w:rsid w:val="00653401"/>
    <w:rsid w:val="0066062A"/>
    <w:rsid w:val="00661217"/>
    <w:rsid w:val="00661270"/>
    <w:rsid w:val="00662B1E"/>
    <w:rsid w:val="00663243"/>
    <w:rsid w:val="00664295"/>
    <w:rsid w:val="00671D54"/>
    <w:rsid w:val="00681AA2"/>
    <w:rsid w:val="00682631"/>
    <w:rsid w:val="00690288"/>
    <w:rsid w:val="0069197D"/>
    <w:rsid w:val="006945BD"/>
    <w:rsid w:val="00696443"/>
    <w:rsid w:val="006970A2"/>
    <w:rsid w:val="006A5846"/>
    <w:rsid w:val="006A586C"/>
    <w:rsid w:val="006A6494"/>
    <w:rsid w:val="006A7826"/>
    <w:rsid w:val="006B3EE8"/>
    <w:rsid w:val="006B5946"/>
    <w:rsid w:val="006B624A"/>
    <w:rsid w:val="006B7D30"/>
    <w:rsid w:val="006C2314"/>
    <w:rsid w:val="006C4F5E"/>
    <w:rsid w:val="006C77A1"/>
    <w:rsid w:val="006D024D"/>
    <w:rsid w:val="006D0EE2"/>
    <w:rsid w:val="006D113F"/>
    <w:rsid w:val="006D2055"/>
    <w:rsid w:val="006D20BD"/>
    <w:rsid w:val="006D3300"/>
    <w:rsid w:val="006D3A70"/>
    <w:rsid w:val="006D4055"/>
    <w:rsid w:val="006D748E"/>
    <w:rsid w:val="006D7A2C"/>
    <w:rsid w:val="006D7A7B"/>
    <w:rsid w:val="006D7F83"/>
    <w:rsid w:val="006E183F"/>
    <w:rsid w:val="006E1CB3"/>
    <w:rsid w:val="006E467D"/>
    <w:rsid w:val="006E5759"/>
    <w:rsid w:val="006E5CA8"/>
    <w:rsid w:val="006F0A2D"/>
    <w:rsid w:val="006F16E0"/>
    <w:rsid w:val="006F4185"/>
    <w:rsid w:val="0070444D"/>
    <w:rsid w:val="00705F57"/>
    <w:rsid w:val="0070693C"/>
    <w:rsid w:val="0070746A"/>
    <w:rsid w:val="00707C6C"/>
    <w:rsid w:val="00713462"/>
    <w:rsid w:val="00713ADF"/>
    <w:rsid w:val="0072102D"/>
    <w:rsid w:val="00721D66"/>
    <w:rsid w:val="00724C6E"/>
    <w:rsid w:val="00726B2F"/>
    <w:rsid w:val="00726DEA"/>
    <w:rsid w:val="00727FBE"/>
    <w:rsid w:val="00731113"/>
    <w:rsid w:val="007339E9"/>
    <w:rsid w:val="00737A0D"/>
    <w:rsid w:val="007435BC"/>
    <w:rsid w:val="00746F7A"/>
    <w:rsid w:val="007511FE"/>
    <w:rsid w:val="00751737"/>
    <w:rsid w:val="00754290"/>
    <w:rsid w:val="00755234"/>
    <w:rsid w:val="007559DB"/>
    <w:rsid w:val="0075763B"/>
    <w:rsid w:val="00760AB6"/>
    <w:rsid w:val="007651A6"/>
    <w:rsid w:val="00771CAC"/>
    <w:rsid w:val="0077217E"/>
    <w:rsid w:val="0077250E"/>
    <w:rsid w:val="00773CCF"/>
    <w:rsid w:val="00776FD2"/>
    <w:rsid w:val="007800EC"/>
    <w:rsid w:val="0078314E"/>
    <w:rsid w:val="007840EF"/>
    <w:rsid w:val="00785FFA"/>
    <w:rsid w:val="00797D4B"/>
    <w:rsid w:val="007A1953"/>
    <w:rsid w:val="007B585F"/>
    <w:rsid w:val="007B6AC8"/>
    <w:rsid w:val="007B71FC"/>
    <w:rsid w:val="007C276C"/>
    <w:rsid w:val="007C2DF2"/>
    <w:rsid w:val="007C326A"/>
    <w:rsid w:val="007C7239"/>
    <w:rsid w:val="007C7784"/>
    <w:rsid w:val="007C7CFC"/>
    <w:rsid w:val="007D1803"/>
    <w:rsid w:val="007D5ED6"/>
    <w:rsid w:val="007D7592"/>
    <w:rsid w:val="007E173D"/>
    <w:rsid w:val="007F41A6"/>
    <w:rsid w:val="007F50A2"/>
    <w:rsid w:val="0080210D"/>
    <w:rsid w:val="00803D8A"/>
    <w:rsid w:val="0081024C"/>
    <w:rsid w:val="00814E7C"/>
    <w:rsid w:val="00821074"/>
    <w:rsid w:val="008233C4"/>
    <w:rsid w:val="0082393D"/>
    <w:rsid w:val="0082514B"/>
    <w:rsid w:val="00827793"/>
    <w:rsid w:val="0082795E"/>
    <w:rsid w:val="00830233"/>
    <w:rsid w:val="008337D5"/>
    <w:rsid w:val="008408EA"/>
    <w:rsid w:val="00840AB7"/>
    <w:rsid w:val="0084118E"/>
    <w:rsid w:val="00842ACE"/>
    <w:rsid w:val="0084301B"/>
    <w:rsid w:val="008526D9"/>
    <w:rsid w:val="008535EE"/>
    <w:rsid w:val="00855BBF"/>
    <w:rsid w:val="00856D59"/>
    <w:rsid w:val="00857375"/>
    <w:rsid w:val="008579F6"/>
    <w:rsid w:val="00857DD6"/>
    <w:rsid w:val="00860F03"/>
    <w:rsid w:val="00860FEC"/>
    <w:rsid w:val="008625B1"/>
    <w:rsid w:val="008629EB"/>
    <w:rsid w:val="00862CFE"/>
    <w:rsid w:val="00864777"/>
    <w:rsid w:val="008720E5"/>
    <w:rsid w:val="008728CF"/>
    <w:rsid w:val="008764FB"/>
    <w:rsid w:val="00876A16"/>
    <w:rsid w:val="00880CF9"/>
    <w:rsid w:val="008812E5"/>
    <w:rsid w:val="008816AE"/>
    <w:rsid w:val="00881B39"/>
    <w:rsid w:val="00887918"/>
    <w:rsid w:val="00890614"/>
    <w:rsid w:val="0089622D"/>
    <w:rsid w:val="008A238D"/>
    <w:rsid w:val="008A6374"/>
    <w:rsid w:val="008B0201"/>
    <w:rsid w:val="008B51F3"/>
    <w:rsid w:val="008B7170"/>
    <w:rsid w:val="008C1ACF"/>
    <w:rsid w:val="008C2C0A"/>
    <w:rsid w:val="008C4D87"/>
    <w:rsid w:val="008D0B03"/>
    <w:rsid w:val="008D1E16"/>
    <w:rsid w:val="008D75FE"/>
    <w:rsid w:val="008F0E23"/>
    <w:rsid w:val="008F49AD"/>
    <w:rsid w:val="008F4CE4"/>
    <w:rsid w:val="009003F4"/>
    <w:rsid w:val="00900A96"/>
    <w:rsid w:val="009030DC"/>
    <w:rsid w:val="0091202C"/>
    <w:rsid w:val="009151B2"/>
    <w:rsid w:val="00916850"/>
    <w:rsid w:val="009201DC"/>
    <w:rsid w:val="00921243"/>
    <w:rsid w:val="00924FD7"/>
    <w:rsid w:val="00926EDE"/>
    <w:rsid w:val="00934AD0"/>
    <w:rsid w:val="00935401"/>
    <w:rsid w:val="009356EB"/>
    <w:rsid w:val="00943F4B"/>
    <w:rsid w:val="00947603"/>
    <w:rsid w:val="00950B47"/>
    <w:rsid w:val="00952EBD"/>
    <w:rsid w:val="00954082"/>
    <w:rsid w:val="009602B5"/>
    <w:rsid w:val="0096159B"/>
    <w:rsid w:val="00963197"/>
    <w:rsid w:val="00963ABB"/>
    <w:rsid w:val="00964E99"/>
    <w:rsid w:val="00972979"/>
    <w:rsid w:val="00975559"/>
    <w:rsid w:val="00985BC9"/>
    <w:rsid w:val="00985FF8"/>
    <w:rsid w:val="00987A78"/>
    <w:rsid w:val="00990F29"/>
    <w:rsid w:val="00994A78"/>
    <w:rsid w:val="00994F17"/>
    <w:rsid w:val="009A42E4"/>
    <w:rsid w:val="009B583E"/>
    <w:rsid w:val="009C22DF"/>
    <w:rsid w:val="009C3C5A"/>
    <w:rsid w:val="009C6540"/>
    <w:rsid w:val="009C773B"/>
    <w:rsid w:val="009D05A1"/>
    <w:rsid w:val="009D1AEA"/>
    <w:rsid w:val="009D2B4D"/>
    <w:rsid w:val="009D2CC4"/>
    <w:rsid w:val="009D3CAC"/>
    <w:rsid w:val="009D7BFB"/>
    <w:rsid w:val="009E2C76"/>
    <w:rsid w:val="009E3C22"/>
    <w:rsid w:val="009E3EBA"/>
    <w:rsid w:val="009E4374"/>
    <w:rsid w:val="009F0642"/>
    <w:rsid w:val="009F1E36"/>
    <w:rsid w:val="009F2340"/>
    <w:rsid w:val="009F2F8F"/>
    <w:rsid w:val="009F3159"/>
    <w:rsid w:val="009F4415"/>
    <w:rsid w:val="009F547C"/>
    <w:rsid w:val="009F767D"/>
    <w:rsid w:val="00A026D9"/>
    <w:rsid w:val="00A063DF"/>
    <w:rsid w:val="00A1128D"/>
    <w:rsid w:val="00A11BDF"/>
    <w:rsid w:val="00A122F6"/>
    <w:rsid w:val="00A161A7"/>
    <w:rsid w:val="00A2060C"/>
    <w:rsid w:val="00A20674"/>
    <w:rsid w:val="00A237DD"/>
    <w:rsid w:val="00A240E9"/>
    <w:rsid w:val="00A27932"/>
    <w:rsid w:val="00A32543"/>
    <w:rsid w:val="00A336C1"/>
    <w:rsid w:val="00A421E8"/>
    <w:rsid w:val="00A42C48"/>
    <w:rsid w:val="00A47435"/>
    <w:rsid w:val="00A51A9C"/>
    <w:rsid w:val="00A55F5C"/>
    <w:rsid w:val="00A57111"/>
    <w:rsid w:val="00A575A7"/>
    <w:rsid w:val="00A66C12"/>
    <w:rsid w:val="00A71ACA"/>
    <w:rsid w:val="00A724F3"/>
    <w:rsid w:val="00A73971"/>
    <w:rsid w:val="00A74195"/>
    <w:rsid w:val="00A745B2"/>
    <w:rsid w:val="00A80A02"/>
    <w:rsid w:val="00A82FFF"/>
    <w:rsid w:val="00A872CD"/>
    <w:rsid w:val="00A90658"/>
    <w:rsid w:val="00A93D28"/>
    <w:rsid w:val="00A9538E"/>
    <w:rsid w:val="00A95766"/>
    <w:rsid w:val="00A95F05"/>
    <w:rsid w:val="00A96474"/>
    <w:rsid w:val="00AA0FB6"/>
    <w:rsid w:val="00AA1597"/>
    <w:rsid w:val="00AA1E42"/>
    <w:rsid w:val="00AA299A"/>
    <w:rsid w:val="00AA34CF"/>
    <w:rsid w:val="00AA7310"/>
    <w:rsid w:val="00AB3C6B"/>
    <w:rsid w:val="00AC7595"/>
    <w:rsid w:val="00AC7DC0"/>
    <w:rsid w:val="00AD32FC"/>
    <w:rsid w:val="00AD35F4"/>
    <w:rsid w:val="00AD51F7"/>
    <w:rsid w:val="00AE3896"/>
    <w:rsid w:val="00AE398A"/>
    <w:rsid w:val="00AE3CE3"/>
    <w:rsid w:val="00AE53C8"/>
    <w:rsid w:val="00AE5B4E"/>
    <w:rsid w:val="00AE7746"/>
    <w:rsid w:val="00AF5606"/>
    <w:rsid w:val="00B005D3"/>
    <w:rsid w:val="00B022ED"/>
    <w:rsid w:val="00B0420B"/>
    <w:rsid w:val="00B05153"/>
    <w:rsid w:val="00B05845"/>
    <w:rsid w:val="00B05942"/>
    <w:rsid w:val="00B05D80"/>
    <w:rsid w:val="00B06810"/>
    <w:rsid w:val="00B1158D"/>
    <w:rsid w:val="00B11896"/>
    <w:rsid w:val="00B11FCB"/>
    <w:rsid w:val="00B123AA"/>
    <w:rsid w:val="00B13055"/>
    <w:rsid w:val="00B1367F"/>
    <w:rsid w:val="00B14334"/>
    <w:rsid w:val="00B144A6"/>
    <w:rsid w:val="00B16F37"/>
    <w:rsid w:val="00B172F1"/>
    <w:rsid w:val="00B17623"/>
    <w:rsid w:val="00B21697"/>
    <w:rsid w:val="00B27588"/>
    <w:rsid w:val="00B276BA"/>
    <w:rsid w:val="00B33786"/>
    <w:rsid w:val="00B35EA7"/>
    <w:rsid w:val="00B36572"/>
    <w:rsid w:val="00B36E06"/>
    <w:rsid w:val="00B40E6C"/>
    <w:rsid w:val="00B43038"/>
    <w:rsid w:val="00B44205"/>
    <w:rsid w:val="00B46BDC"/>
    <w:rsid w:val="00B52E8C"/>
    <w:rsid w:val="00B53159"/>
    <w:rsid w:val="00B54990"/>
    <w:rsid w:val="00B64F68"/>
    <w:rsid w:val="00B71D27"/>
    <w:rsid w:val="00B7231F"/>
    <w:rsid w:val="00B72A14"/>
    <w:rsid w:val="00B74FD0"/>
    <w:rsid w:val="00B761F4"/>
    <w:rsid w:val="00B8069B"/>
    <w:rsid w:val="00B816C9"/>
    <w:rsid w:val="00B819B4"/>
    <w:rsid w:val="00B825B3"/>
    <w:rsid w:val="00B907AB"/>
    <w:rsid w:val="00B91000"/>
    <w:rsid w:val="00B9254B"/>
    <w:rsid w:val="00B925DE"/>
    <w:rsid w:val="00B953C5"/>
    <w:rsid w:val="00B967BC"/>
    <w:rsid w:val="00B96D9A"/>
    <w:rsid w:val="00BA0884"/>
    <w:rsid w:val="00BA0CEC"/>
    <w:rsid w:val="00BA0EE6"/>
    <w:rsid w:val="00BA1726"/>
    <w:rsid w:val="00BA1CFE"/>
    <w:rsid w:val="00BA1D11"/>
    <w:rsid w:val="00BA4651"/>
    <w:rsid w:val="00BA6247"/>
    <w:rsid w:val="00BB4097"/>
    <w:rsid w:val="00BB4D2F"/>
    <w:rsid w:val="00BB4DDC"/>
    <w:rsid w:val="00BB7405"/>
    <w:rsid w:val="00BB74E6"/>
    <w:rsid w:val="00BC1CC8"/>
    <w:rsid w:val="00BC2D09"/>
    <w:rsid w:val="00BC3D36"/>
    <w:rsid w:val="00BC53EB"/>
    <w:rsid w:val="00BC75C3"/>
    <w:rsid w:val="00BD007E"/>
    <w:rsid w:val="00BD0F9A"/>
    <w:rsid w:val="00BD1CE4"/>
    <w:rsid w:val="00BD33AF"/>
    <w:rsid w:val="00BD40FE"/>
    <w:rsid w:val="00BE1AAE"/>
    <w:rsid w:val="00BE4DCE"/>
    <w:rsid w:val="00BF0304"/>
    <w:rsid w:val="00BF1A7B"/>
    <w:rsid w:val="00BF2524"/>
    <w:rsid w:val="00BF384D"/>
    <w:rsid w:val="00BF5513"/>
    <w:rsid w:val="00BF654D"/>
    <w:rsid w:val="00BF6ED6"/>
    <w:rsid w:val="00C00EAE"/>
    <w:rsid w:val="00C03EAA"/>
    <w:rsid w:val="00C05300"/>
    <w:rsid w:val="00C116C1"/>
    <w:rsid w:val="00C1753D"/>
    <w:rsid w:val="00C2072D"/>
    <w:rsid w:val="00C33D54"/>
    <w:rsid w:val="00C34FCC"/>
    <w:rsid w:val="00C36FD6"/>
    <w:rsid w:val="00C40AD0"/>
    <w:rsid w:val="00C41CEB"/>
    <w:rsid w:val="00C4309C"/>
    <w:rsid w:val="00C435F7"/>
    <w:rsid w:val="00C45890"/>
    <w:rsid w:val="00C46F19"/>
    <w:rsid w:val="00C519F0"/>
    <w:rsid w:val="00C52E97"/>
    <w:rsid w:val="00C5401C"/>
    <w:rsid w:val="00C54247"/>
    <w:rsid w:val="00C56C6C"/>
    <w:rsid w:val="00C57261"/>
    <w:rsid w:val="00C5781A"/>
    <w:rsid w:val="00C57B09"/>
    <w:rsid w:val="00C638C3"/>
    <w:rsid w:val="00C66CB9"/>
    <w:rsid w:val="00C70812"/>
    <w:rsid w:val="00C70B49"/>
    <w:rsid w:val="00C72F83"/>
    <w:rsid w:val="00C756F8"/>
    <w:rsid w:val="00C7661D"/>
    <w:rsid w:val="00C77C64"/>
    <w:rsid w:val="00C83CA0"/>
    <w:rsid w:val="00C83E00"/>
    <w:rsid w:val="00C845EA"/>
    <w:rsid w:val="00C93672"/>
    <w:rsid w:val="00C94EDA"/>
    <w:rsid w:val="00C95193"/>
    <w:rsid w:val="00CA099E"/>
    <w:rsid w:val="00CA211B"/>
    <w:rsid w:val="00CA2EC5"/>
    <w:rsid w:val="00CA469B"/>
    <w:rsid w:val="00CA69DA"/>
    <w:rsid w:val="00CB18AE"/>
    <w:rsid w:val="00CB4124"/>
    <w:rsid w:val="00CB4DCF"/>
    <w:rsid w:val="00CC1A6B"/>
    <w:rsid w:val="00CC2329"/>
    <w:rsid w:val="00CC370F"/>
    <w:rsid w:val="00CC7478"/>
    <w:rsid w:val="00CC7598"/>
    <w:rsid w:val="00CD03C5"/>
    <w:rsid w:val="00CD0A16"/>
    <w:rsid w:val="00CD2AD9"/>
    <w:rsid w:val="00CD497A"/>
    <w:rsid w:val="00CD4BDE"/>
    <w:rsid w:val="00CD6D47"/>
    <w:rsid w:val="00CE004E"/>
    <w:rsid w:val="00CE01F2"/>
    <w:rsid w:val="00CE08F6"/>
    <w:rsid w:val="00CE0B8E"/>
    <w:rsid w:val="00CE1622"/>
    <w:rsid w:val="00CE20EC"/>
    <w:rsid w:val="00CE5FF6"/>
    <w:rsid w:val="00CE68E5"/>
    <w:rsid w:val="00CF25D6"/>
    <w:rsid w:val="00CF3697"/>
    <w:rsid w:val="00CF5E0E"/>
    <w:rsid w:val="00CF7872"/>
    <w:rsid w:val="00D02DA5"/>
    <w:rsid w:val="00D03E1D"/>
    <w:rsid w:val="00D05215"/>
    <w:rsid w:val="00D0526C"/>
    <w:rsid w:val="00D05659"/>
    <w:rsid w:val="00D11646"/>
    <w:rsid w:val="00D11CBE"/>
    <w:rsid w:val="00D1397A"/>
    <w:rsid w:val="00D15C72"/>
    <w:rsid w:val="00D160CA"/>
    <w:rsid w:val="00D20486"/>
    <w:rsid w:val="00D20507"/>
    <w:rsid w:val="00D23357"/>
    <w:rsid w:val="00D23EFB"/>
    <w:rsid w:val="00D25909"/>
    <w:rsid w:val="00D27B06"/>
    <w:rsid w:val="00D31091"/>
    <w:rsid w:val="00D32489"/>
    <w:rsid w:val="00D329F6"/>
    <w:rsid w:val="00D331AA"/>
    <w:rsid w:val="00D33F15"/>
    <w:rsid w:val="00D347D1"/>
    <w:rsid w:val="00D36E94"/>
    <w:rsid w:val="00D41258"/>
    <w:rsid w:val="00D42207"/>
    <w:rsid w:val="00D430D1"/>
    <w:rsid w:val="00D474C1"/>
    <w:rsid w:val="00D50614"/>
    <w:rsid w:val="00D51FAF"/>
    <w:rsid w:val="00D60E86"/>
    <w:rsid w:val="00D729CB"/>
    <w:rsid w:val="00D73168"/>
    <w:rsid w:val="00D750F5"/>
    <w:rsid w:val="00D753E7"/>
    <w:rsid w:val="00D7573B"/>
    <w:rsid w:val="00D76EE5"/>
    <w:rsid w:val="00D832F6"/>
    <w:rsid w:val="00D83F73"/>
    <w:rsid w:val="00D86AF2"/>
    <w:rsid w:val="00D90A26"/>
    <w:rsid w:val="00D90A28"/>
    <w:rsid w:val="00D94FCE"/>
    <w:rsid w:val="00DA14A0"/>
    <w:rsid w:val="00DA5AA0"/>
    <w:rsid w:val="00DA5C23"/>
    <w:rsid w:val="00DA687F"/>
    <w:rsid w:val="00DA7DD9"/>
    <w:rsid w:val="00DB10BD"/>
    <w:rsid w:val="00DB36C6"/>
    <w:rsid w:val="00DB708A"/>
    <w:rsid w:val="00DC0CB0"/>
    <w:rsid w:val="00DC479C"/>
    <w:rsid w:val="00DC53C8"/>
    <w:rsid w:val="00DD17FC"/>
    <w:rsid w:val="00DD2834"/>
    <w:rsid w:val="00DD2DE4"/>
    <w:rsid w:val="00DD5FC5"/>
    <w:rsid w:val="00DD7AEB"/>
    <w:rsid w:val="00DE0DFC"/>
    <w:rsid w:val="00DE3378"/>
    <w:rsid w:val="00DE35A0"/>
    <w:rsid w:val="00DE6020"/>
    <w:rsid w:val="00DE67BB"/>
    <w:rsid w:val="00DE6F75"/>
    <w:rsid w:val="00DF1A18"/>
    <w:rsid w:val="00E01B62"/>
    <w:rsid w:val="00E02C96"/>
    <w:rsid w:val="00E05562"/>
    <w:rsid w:val="00E069C4"/>
    <w:rsid w:val="00E14A70"/>
    <w:rsid w:val="00E1533A"/>
    <w:rsid w:val="00E15377"/>
    <w:rsid w:val="00E20D75"/>
    <w:rsid w:val="00E21991"/>
    <w:rsid w:val="00E219DF"/>
    <w:rsid w:val="00E21BB2"/>
    <w:rsid w:val="00E21F00"/>
    <w:rsid w:val="00E22DC4"/>
    <w:rsid w:val="00E22FD9"/>
    <w:rsid w:val="00E26F98"/>
    <w:rsid w:val="00E31B49"/>
    <w:rsid w:val="00E31B91"/>
    <w:rsid w:val="00E35425"/>
    <w:rsid w:val="00E41546"/>
    <w:rsid w:val="00E419D2"/>
    <w:rsid w:val="00E43144"/>
    <w:rsid w:val="00E443E9"/>
    <w:rsid w:val="00E53225"/>
    <w:rsid w:val="00E537F4"/>
    <w:rsid w:val="00E53E11"/>
    <w:rsid w:val="00E56B7F"/>
    <w:rsid w:val="00E60680"/>
    <w:rsid w:val="00E616B9"/>
    <w:rsid w:val="00E657FE"/>
    <w:rsid w:val="00E67697"/>
    <w:rsid w:val="00E7349B"/>
    <w:rsid w:val="00E753BB"/>
    <w:rsid w:val="00E75F68"/>
    <w:rsid w:val="00E8215F"/>
    <w:rsid w:val="00E90C6F"/>
    <w:rsid w:val="00E92DDB"/>
    <w:rsid w:val="00E944CF"/>
    <w:rsid w:val="00E951D7"/>
    <w:rsid w:val="00E95A17"/>
    <w:rsid w:val="00E96669"/>
    <w:rsid w:val="00EA0DB3"/>
    <w:rsid w:val="00EA0E51"/>
    <w:rsid w:val="00EA6C19"/>
    <w:rsid w:val="00EB1367"/>
    <w:rsid w:val="00EB53E3"/>
    <w:rsid w:val="00EB659E"/>
    <w:rsid w:val="00EC5C80"/>
    <w:rsid w:val="00ED04F9"/>
    <w:rsid w:val="00EE0F4C"/>
    <w:rsid w:val="00EE19C3"/>
    <w:rsid w:val="00EE24D8"/>
    <w:rsid w:val="00EE6F06"/>
    <w:rsid w:val="00EE7912"/>
    <w:rsid w:val="00EF123D"/>
    <w:rsid w:val="00EF1394"/>
    <w:rsid w:val="00EF1799"/>
    <w:rsid w:val="00EF31CA"/>
    <w:rsid w:val="00EF54FD"/>
    <w:rsid w:val="00EF7890"/>
    <w:rsid w:val="00F01667"/>
    <w:rsid w:val="00F0287F"/>
    <w:rsid w:val="00F061FA"/>
    <w:rsid w:val="00F067BB"/>
    <w:rsid w:val="00F06915"/>
    <w:rsid w:val="00F3279E"/>
    <w:rsid w:val="00F3428A"/>
    <w:rsid w:val="00F35E91"/>
    <w:rsid w:val="00F410ED"/>
    <w:rsid w:val="00F4176E"/>
    <w:rsid w:val="00F469C0"/>
    <w:rsid w:val="00F46B14"/>
    <w:rsid w:val="00F53D14"/>
    <w:rsid w:val="00F55943"/>
    <w:rsid w:val="00F55C20"/>
    <w:rsid w:val="00F562A1"/>
    <w:rsid w:val="00F56362"/>
    <w:rsid w:val="00F57817"/>
    <w:rsid w:val="00F57C3D"/>
    <w:rsid w:val="00F610DE"/>
    <w:rsid w:val="00F613D4"/>
    <w:rsid w:val="00F63CE5"/>
    <w:rsid w:val="00F66A79"/>
    <w:rsid w:val="00F72777"/>
    <w:rsid w:val="00F75AAB"/>
    <w:rsid w:val="00F77901"/>
    <w:rsid w:val="00F83E86"/>
    <w:rsid w:val="00FA041A"/>
    <w:rsid w:val="00FA1573"/>
    <w:rsid w:val="00FC1949"/>
    <w:rsid w:val="00FC2148"/>
    <w:rsid w:val="00FC43A5"/>
    <w:rsid w:val="00FD391D"/>
    <w:rsid w:val="00FD3DB2"/>
    <w:rsid w:val="00FD72BB"/>
    <w:rsid w:val="00FE036A"/>
    <w:rsid w:val="00FE3C23"/>
    <w:rsid w:val="00FE435A"/>
    <w:rsid w:val="00FE72AC"/>
    <w:rsid w:val="00FF0105"/>
    <w:rsid w:val="00FF0F13"/>
    <w:rsid w:val="00FF1892"/>
    <w:rsid w:val="00FF2873"/>
    <w:rsid w:val="00FF2B2F"/>
    <w:rsid w:val="00FF3321"/>
    <w:rsid w:val="00FF511E"/>
    <w:rsid w:val="00FF7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575A7"/>
    <w:pPr>
      <w:spacing w:before="240" w:line="360" w:lineRule="auto"/>
      <w:jc w:val="both"/>
    </w:pPr>
    <w:rPr>
      <w:rFonts w:asciiTheme="minorHAnsi" w:hAnsiTheme="minorHAnsi"/>
      <w:sz w:val="22"/>
    </w:rPr>
  </w:style>
  <w:style w:type="paragraph" w:styleId="Heading1">
    <w:name w:val="heading 1"/>
    <w:basedOn w:val="Normal"/>
    <w:next w:val="ListNumber"/>
    <w:qFormat/>
    <w:rsid w:val="006D113F"/>
    <w:pPr>
      <w:keepNext/>
      <w:spacing w:before="360" w:line="240" w:lineRule="auto"/>
      <w:jc w:val="left"/>
      <w:outlineLvl w:val="0"/>
    </w:pPr>
    <w:rPr>
      <w:rFonts w:asciiTheme="majorHAnsi" w:hAnsiTheme="majorHAnsi"/>
      <w:b/>
      <w:caps/>
    </w:rPr>
  </w:style>
  <w:style w:type="paragraph" w:styleId="Heading2">
    <w:name w:val="heading 2"/>
    <w:basedOn w:val="Normal"/>
    <w:next w:val="ListNumber"/>
    <w:qFormat/>
    <w:rsid w:val="006D113F"/>
    <w:pPr>
      <w:keepNext/>
      <w:spacing w:before="360" w:line="240" w:lineRule="auto"/>
      <w:jc w:val="left"/>
      <w:outlineLvl w:val="1"/>
    </w:pPr>
    <w:rPr>
      <w:rFonts w:asciiTheme="majorHAnsi" w:hAnsiTheme="majorHAnsi"/>
      <w:b/>
    </w:rPr>
  </w:style>
  <w:style w:type="paragraph" w:styleId="Heading3">
    <w:name w:val="heading 3"/>
    <w:basedOn w:val="Normal"/>
    <w:next w:val="ListNumber"/>
    <w:link w:val="Heading3Char"/>
    <w:qFormat/>
    <w:rsid w:val="006D113F"/>
    <w:pPr>
      <w:keepNext/>
      <w:spacing w:before="360" w:line="240" w:lineRule="auto"/>
      <w:jc w:val="left"/>
      <w:outlineLvl w:val="2"/>
    </w:pPr>
    <w:rPr>
      <w:rFonts w:asciiTheme="majorHAnsi" w:hAnsiTheme="majorHAns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6D113F"/>
    <w:rPr>
      <w:rFonts w:asciiTheme="majorHAnsi" w:hAnsiTheme="majorHAnsi"/>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3B4BBD"/>
    <w:pPr>
      <w:jc w:val="both"/>
    </w:pPr>
    <w:rPr>
      <w:rFonts w:asciiTheme="minorHAnsi" w:hAnsiTheme="minorHAnsi"/>
      <w:sz w:val="22"/>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B4BBD"/>
    <w:pPr>
      <w:spacing w:before="60" w:line="240" w:lineRule="auto"/>
    </w:pPr>
    <w:rPr>
      <w:sz w:val="18"/>
    </w:rPr>
  </w:style>
  <w:style w:type="character" w:customStyle="1" w:styleId="FootnoteTextChar">
    <w:name w:val="Footnote Text Char"/>
    <w:basedOn w:val="DefaultParagraphFont"/>
    <w:link w:val="FootnoteText"/>
    <w:rsid w:val="003B4BBD"/>
    <w:rPr>
      <w:rFonts w:asciiTheme="minorHAnsi" w:hAnsiTheme="minorHAns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style>
  <w:style w:type="paragraph" w:customStyle="1" w:styleId="subsection">
    <w:name w:val="subsection"/>
    <w:basedOn w:val="Normal"/>
    <w:rsid w:val="00386602"/>
    <w:pPr>
      <w:spacing w:before="100" w:beforeAutospacing="1" w:after="100" w:afterAutospacing="1" w:line="240" w:lineRule="auto"/>
      <w:jc w:val="left"/>
    </w:pPr>
    <w:rPr>
      <w:rFonts w:ascii="Times New Roman" w:hAnsi="Times New Roman"/>
      <w:sz w:val="24"/>
      <w:szCs w:val="24"/>
    </w:rPr>
  </w:style>
  <w:style w:type="paragraph" w:customStyle="1" w:styleId="paragraph">
    <w:name w:val="paragraph"/>
    <w:basedOn w:val="Normal"/>
    <w:rsid w:val="00386602"/>
    <w:pPr>
      <w:spacing w:before="100" w:beforeAutospacing="1" w:after="100" w:afterAutospacing="1" w:line="240" w:lineRule="auto"/>
      <w:jc w:val="left"/>
    </w:pPr>
    <w:rPr>
      <w:rFonts w:ascii="Times New Roman" w:hAnsi="Times New Roman"/>
      <w:sz w:val="24"/>
      <w:szCs w:val="24"/>
    </w:rPr>
  </w:style>
  <w:style w:type="paragraph" w:customStyle="1" w:styleId="paragraphsub">
    <w:name w:val="paragraphsub"/>
    <w:basedOn w:val="Normal"/>
    <w:rsid w:val="00386602"/>
    <w:pPr>
      <w:spacing w:before="100" w:beforeAutospacing="1" w:after="100" w:afterAutospacing="1" w:line="240" w:lineRule="auto"/>
      <w:jc w:val="left"/>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575A7"/>
    <w:pPr>
      <w:spacing w:before="240" w:line="360" w:lineRule="auto"/>
      <w:jc w:val="both"/>
    </w:pPr>
    <w:rPr>
      <w:rFonts w:asciiTheme="minorHAnsi" w:hAnsiTheme="minorHAnsi"/>
      <w:sz w:val="22"/>
    </w:rPr>
  </w:style>
  <w:style w:type="paragraph" w:styleId="Heading1">
    <w:name w:val="heading 1"/>
    <w:basedOn w:val="Normal"/>
    <w:next w:val="ListNumber"/>
    <w:qFormat/>
    <w:rsid w:val="006D113F"/>
    <w:pPr>
      <w:keepNext/>
      <w:spacing w:before="360" w:line="240" w:lineRule="auto"/>
      <w:jc w:val="left"/>
      <w:outlineLvl w:val="0"/>
    </w:pPr>
    <w:rPr>
      <w:rFonts w:asciiTheme="majorHAnsi" w:hAnsiTheme="majorHAnsi"/>
      <w:b/>
      <w:caps/>
    </w:rPr>
  </w:style>
  <w:style w:type="paragraph" w:styleId="Heading2">
    <w:name w:val="heading 2"/>
    <w:basedOn w:val="Normal"/>
    <w:next w:val="ListNumber"/>
    <w:qFormat/>
    <w:rsid w:val="006D113F"/>
    <w:pPr>
      <w:keepNext/>
      <w:spacing w:before="360" w:line="240" w:lineRule="auto"/>
      <w:jc w:val="left"/>
      <w:outlineLvl w:val="1"/>
    </w:pPr>
    <w:rPr>
      <w:rFonts w:asciiTheme="majorHAnsi" w:hAnsiTheme="majorHAnsi"/>
      <w:b/>
    </w:rPr>
  </w:style>
  <w:style w:type="paragraph" w:styleId="Heading3">
    <w:name w:val="heading 3"/>
    <w:basedOn w:val="Normal"/>
    <w:next w:val="ListNumber"/>
    <w:link w:val="Heading3Char"/>
    <w:qFormat/>
    <w:rsid w:val="006D113F"/>
    <w:pPr>
      <w:keepNext/>
      <w:spacing w:before="360" w:line="240" w:lineRule="auto"/>
      <w:jc w:val="left"/>
      <w:outlineLvl w:val="2"/>
    </w:pPr>
    <w:rPr>
      <w:rFonts w:asciiTheme="majorHAnsi" w:hAnsiTheme="majorHAns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6D113F"/>
    <w:rPr>
      <w:rFonts w:asciiTheme="majorHAnsi" w:hAnsiTheme="majorHAnsi"/>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3B4BBD"/>
    <w:pPr>
      <w:jc w:val="both"/>
    </w:pPr>
    <w:rPr>
      <w:rFonts w:asciiTheme="minorHAnsi" w:hAnsiTheme="minorHAnsi"/>
      <w:sz w:val="22"/>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B4BBD"/>
    <w:pPr>
      <w:spacing w:before="60" w:line="240" w:lineRule="auto"/>
    </w:pPr>
    <w:rPr>
      <w:sz w:val="18"/>
    </w:rPr>
  </w:style>
  <w:style w:type="character" w:customStyle="1" w:styleId="FootnoteTextChar">
    <w:name w:val="Footnote Text Char"/>
    <w:basedOn w:val="DefaultParagraphFont"/>
    <w:link w:val="FootnoteText"/>
    <w:rsid w:val="003B4BBD"/>
    <w:rPr>
      <w:rFonts w:asciiTheme="minorHAnsi" w:hAnsiTheme="minorHAns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style>
  <w:style w:type="paragraph" w:customStyle="1" w:styleId="subsection">
    <w:name w:val="subsection"/>
    <w:basedOn w:val="Normal"/>
    <w:rsid w:val="00386602"/>
    <w:pPr>
      <w:spacing w:before="100" w:beforeAutospacing="1" w:after="100" w:afterAutospacing="1" w:line="240" w:lineRule="auto"/>
      <w:jc w:val="left"/>
    </w:pPr>
    <w:rPr>
      <w:rFonts w:ascii="Times New Roman" w:hAnsi="Times New Roman"/>
      <w:sz w:val="24"/>
      <w:szCs w:val="24"/>
    </w:rPr>
  </w:style>
  <w:style w:type="paragraph" w:customStyle="1" w:styleId="paragraph">
    <w:name w:val="paragraph"/>
    <w:basedOn w:val="Normal"/>
    <w:rsid w:val="00386602"/>
    <w:pPr>
      <w:spacing w:before="100" w:beforeAutospacing="1" w:after="100" w:afterAutospacing="1" w:line="240" w:lineRule="auto"/>
      <w:jc w:val="left"/>
    </w:pPr>
    <w:rPr>
      <w:rFonts w:ascii="Times New Roman" w:hAnsi="Times New Roman"/>
      <w:sz w:val="24"/>
      <w:szCs w:val="24"/>
    </w:rPr>
  </w:style>
  <w:style w:type="paragraph" w:customStyle="1" w:styleId="paragraphsub">
    <w:name w:val="paragraphsub"/>
    <w:basedOn w:val="Normal"/>
    <w:rsid w:val="00386602"/>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7160">
      <w:bodyDiv w:val="1"/>
      <w:marLeft w:val="0"/>
      <w:marRight w:val="0"/>
      <w:marTop w:val="0"/>
      <w:marBottom w:val="0"/>
      <w:divBdr>
        <w:top w:val="none" w:sz="0" w:space="0" w:color="auto"/>
        <w:left w:val="none" w:sz="0" w:space="0" w:color="auto"/>
        <w:bottom w:val="none" w:sz="0" w:space="0" w:color="auto"/>
        <w:right w:val="none" w:sz="0" w:space="0" w:color="auto"/>
      </w:divBdr>
      <w:divsChild>
        <w:div w:id="1739815985">
          <w:marLeft w:val="0"/>
          <w:marRight w:val="0"/>
          <w:marTop w:val="0"/>
          <w:marBottom w:val="0"/>
          <w:divBdr>
            <w:top w:val="none" w:sz="0" w:space="0" w:color="auto"/>
            <w:left w:val="none" w:sz="0" w:space="0" w:color="auto"/>
            <w:bottom w:val="none" w:sz="0" w:space="0" w:color="auto"/>
            <w:right w:val="none" w:sz="0" w:space="0" w:color="auto"/>
          </w:divBdr>
          <w:divsChild>
            <w:div w:id="1831751415">
              <w:marLeft w:val="0"/>
              <w:marRight w:val="0"/>
              <w:marTop w:val="0"/>
              <w:marBottom w:val="0"/>
              <w:divBdr>
                <w:top w:val="none" w:sz="0" w:space="0" w:color="auto"/>
                <w:left w:val="none" w:sz="0" w:space="0" w:color="auto"/>
                <w:bottom w:val="none" w:sz="0" w:space="0" w:color="auto"/>
                <w:right w:val="none" w:sz="0" w:space="0" w:color="auto"/>
              </w:divBdr>
              <w:divsChild>
                <w:div w:id="918177162">
                  <w:marLeft w:val="0"/>
                  <w:marRight w:val="0"/>
                  <w:marTop w:val="0"/>
                  <w:marBottom w:val="0"/>
                  <w:divBdr>
                    <w:top w:val="none" w:sz="0" w:space="0" w:color="auto"/>
                    <w:left w:val="none" w:sz="0" w:space="0" w:color="auto"/>
                    <w:bottom w:val="none" w:sz="0" w:space="0" w:color="auto"/>
                    <w:right w:val="none" w:sz="0" w:space="0" w:color="auto"/>
                  </w:divBdr>
                  <w:divsChild>
                    <w:div w:id="331494295">
                      <w:marLeft w:val="0"/>
                      <w:marRight w:val="0"/>
                      <w:marTop w:val="0"/>
                      <w:marBottom w:val="0"/>
                      <w:divBdr>
                        <w:top w:val="none" w:sz="0" w:space="0" w:color="auto"/>
                        <w:left w:val="none" w:sz="0" w:space="0" w:color="auto"/>
                        <w:bottom w:val="none" w:sz="0" w:space="0" w:color="auto"/>
                        <w:right w:val="none" w:sz="0" w:space="0" w:color="auto"/>
                      </w:divBdr>
                      <w:divsChild>
                        <w:div w:id="483863609">
                          <w:marLeft w:val="0"/>
                          <w:marRight w:val="0"/>
                          <w:marTop w:val="0"/>
                          <w:marBottom w:val="0"/>
                          <w:divBdr>
                            <w:top w:val="none" w:sz="0" w:space="0" w:color="auto"/>
                            <w:left w:val="none" w:sz="0" w:space="0" w:color="auto"/>
                            <w:bottom w:val="none" w:sz="0" w:space="0" w:color="auto"/>
                            <w:right w:val="none" w:sz="0" w:space="0" w:color="auto"/>
                          </w:divBdr>
                          <w:divsChild>
                            <w:div w:id="1960914788">
                              <w:marLeft w:val="0"/>
                              <w:marRight w:val="0"/>
                              <w:marTop w:val="0"/>
                              <w:marBottom w:val="0"/>
                              <w:divBdr>
                                <w:top w:val="single" w:sz="6" w:space="0" w:color="828282"/>
                                <w:left w:val="single" w:sz="6" w:space="0" w:color="828282"/>
                                <w:bottom w:val="single" w:sz="6" w:space="0" w:color="828282"/>
                                <w:right w:val="single" w:sz="6" w:space="0" w:color="828282"/>
                              </w:divBdr>
                              <w:divsChild>
                                <w:div w:id="913322758">
                                  <w:marLeft w:val="0"/>
                                  <w:marRight w:val="0"/>
                                  <w:marTop w:val="0"/>
                                  <w:marBottom w:val="0"/>
                                  <w:divBdr>
                                    <w:top w:val="none" w:sz="0" w:space="0" w:color="auto"/>
                                    <w:left w:val="none" w:sz="0" w:space="0" w:color="auto"/>
                                    <w:bottom w:val="none" w:sz="0" w:space="0" w:color="auto"/>
                                    <w:right w:val="none" w:sz="0" w:space="0" w:color="auto"/>
                                  </w:divBdr>
                                  <w:divsChild>
                                    <w:div w:id="843590744">
                                      <w:marLeft w:val="0"/>
                                      <w:marRight w:val="0"/>
                                      <w:marTop w:val="0"/>
                                      <w:marBottom w:val="0"/>
                                      <w:divBdr>
                                        <w:top w:val="none" w:sz="0" w:space="0" w:color="auto"/>
                                        <w:left w:val="none" w:sz="0" w:space="0" w:color="auto"/>
                                        <w:bottom w:val="none" w:sz="0" w:space="0" w:color="auto"/>
                                        <w:right w:val="none" w:sz="0" w:space="0" w:color="auto"/>
                                      </w:divBdr>
                                      <w:divsChild>
                                        <w:div w:id="1606183909">
                                          <w:marLeft w:val="0"/>
                                          <w:marRight w:val="0"/>
                                          <w:marTop w:val="0"/>
                                          <w:marBottom w:val="0"/>
                                          <w:divBdr>
                                            <w:top w:val="none" w:sz="0" w:space="0" w:color="auto"/>
                                            <w:left w:val="none" w:sz="0" w:space="0" w:color="auto"/>
                                            <w:bottom w:val="none" w:sz="0" w:space="0" w:color="auto"/>
                                            <w:right w:val="none" w:sz="0" w:space="0" w:color="auto"/>
                                          </w:divBdr>
                                          <w:divsChild>
                                            <w:div w:id="1748188003">
                                              <w:marLeft w:val="0"/>
                                              <w:marRight w:val="0"/>
                                              <w:marTop w:val="0"/>
                                              <w:marBottom w:val="0"/>
                                              <w:divBdr>
                                                <w:top w:val="none" w:sz="0" w:space="0" w:color="auto"/>
                                                <w:left w:val="none" w:sz="0" w:space="0" w:color="auto"/>
                                                <w:bottom w:val="none" w:sz="0" w:space="0" w:color="auto"/>
                                                <w:right w:val="none" w:sz="0" w:space="0" w:color="auto"/>
                                              </w:divBdr>
                                              <w:divsChild>
                                                <w:div w:id="1546066438">
                                                  <w:marLeft w:val="0"/>
                                                  <w:marRight w:val="0"/>
                                                  <w:marTop w:val="0"/>
                                                  <w:marBottom w:val="0"/>
                                                  <w:divBdr>
                                                    <w:top w:val="none" w:sz="0" w:space="0" w:color="auto"/>
                                                    <w:left w:val="none" w:sz="0" w:space="0" w:color="auto"/>
                                                    <w:bottom w:val="none" w:sz="0" w:space="0" w:color="auto"/>
                                                    <w:right w:val="none" w:sz="0" w:space="0" w:color="auto"/>
                                                  </w:divBdr>
                                                  <w:divsChild>
                                                    <w:div w:id="10299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ecisions\DecisionAndReasons_A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2AD908CCFE345DE9FAC50AD49B7EDC5"/>
        <w:category>
          <w:name w:val="General"/>
          <w:gallery w:val="placeholder"/>
        </w:category>
        <w:types>
          <w:type w:val="bbPlcHdr"/>
        </w:types>
        <w:behaviors>
          <w:behavior w:val="content"/>
        </w:behaviors>
        <w:guid w:val="{8BF09A82-1094-4303-B9C7-B5FBB635DDA5}"/>
      </w:docPartPr>
      <w:docPartBody>
        <w:p w:rsidR="00EC0A51" w:rsidRDefault="00EC0A51">
          <w:pPr>
            <w:pStyle w:val="72AD908CCFE345DE9FAC50AD49B7EDC5"/>
          </w:pPr>
          <w:r w:rsidRPr="00CD5897">
            <w:rPr>
              <w:rStyle w:val="PlaceholderText"/>
            </w:rPr>
            <w:t>Click here to enter</w:t>
          </w:r>
          <w:r>
            <w:rPr>
              <w:rStyle w:val="PlaceholderText"/>
            </w:rPr>
            <w:t xml:space="preserve"> decision</w:t>
          </w:r>
          <w:r w:rsidRPr="00CD5897">
            <w:rPr>
              <w:rStyle w:val="PlaceholderText"/>
            </w:rPr>
            <w:t>.</w:t>
          </w:r>
        </w:p>
      </w:docPartBody>
    </w:docPart>
    <w:docPart>
      <w:docPartPr>
        <w:name w:val="7ABA46576FA0492BACEE35E566460FF5"/>
        <w:category>
          <w:name w:val="General"/>
          <w:gallery w:val="placeholder"/>
        </w:category>
        <w:types>
          <w:type w:val="bbPlcHdr"/>
        </w:types>
        <w:behaviors>
          <w:behavior w:val="content"/>
        </w:behaviors>
        <w:guid w:val="{9EAE33BA-4DF4-407A-9C4A-0BC0EF4631D0}"/>
      </w:docPartPr>
      <w:docPartBody>
        <w:p w:rsidR="00EC0A51" w:rsidRDefault="00EC0A51">
          <w:pPr>
            <w:pStyle w:val="7ABA46576FA0492BACEE35E566460FF5"/>
          </w:pPr>
          <w:r w:rsidRPr="00CD5897">
            <w:rPr>
              <w:rStyle w:val="PlaceholderText"/>
            </w:rPr>
            <w:t>Click here to enter text.</w:t>
          </w:r>
        </w:p>
      </w:docPartBody>
    </w:docPart>
    <w:docPart>
      <w:docPartPr>
        <w:name w:val="D4DE73720ABA4A03B86890E1D3BA3ADF"/>
        <w:category>
          <w:name w:val="General"/>
          <w:gallery w:val="placeholder"/>
        </w:category>
        <w:types>
          <w:type w:val="bbPlcHdr"/>
        </w:types>
        <w:behaviors>
          <w:behavior w:val="content"/>
        </w:behaviors>
        <w:guid w:val="{2095255E-AE88-469F-BD85-7610F192E842}"/>
      </w:docPartPr>
      <w:docPartBody>
        <w:p w:rsidR="00EC0A51" w:rsidRDefault="00EC0A51">
          <w:pPr>
            <w:pStyle w:val="D4DE73720ABA4A03B86890E1D3BA3ADF"/>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A51"/>
    <w:rsid w:val="00EC0A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2AD908CCFE345DE9FAC50AD49B7EDC5">
    <w:name w:val="72AD908CCFE345DE9FAC50AD49B7EDC5"/>
  </w:style>
  <w:style w:type="paragraph" w:customStyle="1" w:styleId="7ABA46576FA0492BACEE35E566460FF5">
    <w:name w:val="7ABA46576FA0492BACEE35E566460FF5"/>
  </w:style>
  <w:style w:type="paragraph" w:customStyle="1" w:styleId="D4DE73720ABA4A03B86890E1D3BA3ADF">
    <w:name w:val="D4DE73720ABA4A03B86890E1D3BA3ADF"/>
  </w:style>
  <w:style w:type="paragraph" w:customStyle="1" w:styleId="E4D67F88C7BA4C25AAA4E86C90D410F3">
    <w:name w:val="E4D67F88C7BA4C25AAA4E86C90D410F3"/>
  </w:style>
  <w:style w:type="paragraph" w:customStyle="1" w:styleId="49FA755439074C43AA9B1E053E37806E">
    <w:name w:val="49FA755439074C43AA9B1E053E37806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2AD908CCFE345DE9FAC50AD49B7EDC5">
    <w:name w:val="72AD908CCFE345DE9FAC50AD49B7EDC5"/>
  </w:style>
  <w:style w:type="paragraph" w:customStyle="1" w:styleId="7ABA46576FA0492BACEE35E566460FF5">
    <w:name w:val="7ABA46576FA0492BACEE35E566460FF5"/>
  </w:style>
  <w:style w:type="paragraph" w:customStyle="1" w:styleId="D4DE73720ABA4A03B86890E1D3BA3ADF">
    <w:name w:val="D4DE73720ABA4A03B86890E1D3BA3ADF"/>
  </w:style>
  <w:style w:type="paragraph" w:customStyle="1" w:styleId="E4D67F88C7BA4C25AAA4E86C90D410F3">
    <w:name w:val="E4D67F88C7BA4C25AAA4E86C90D410F3"/>
  </w:style>
  <w:style w:type="paragraph" w:customStyle="1" w:styleId="49FA755439074C43AA9B1E053E37806E">
    <w:name w:val="49FA755439074C43AA9B1E053E3780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AT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F5EDE-F448-445D-8775-1840A3892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DecisionAndReasons_AAT.dotm</Template>
  <TotalTime>0</TotalTime>
  <Pages>10</Pages>
  <Words>3054</Words>
  <Characters>15103</Characters>
  <Application>Microsoft Office Word</Application>
  <DocSecurity>0</DocSecurity>
  <Lines>125</Lines>
  <Paragraphs>36</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18121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Ackerman, Rebekah</dc:creator>
  <cp:lastModifiedBy>Dalwood, Jacqui</cp:lastModifiedBy>
  <cp:revision>2</cp:revision>
  <cp:lastPrinted>2015-09-24T05:02:00Z</cp:lastPrinted>
  <dcterms:created xsi:type="dcterms:W3CDTF">2015-09-25T04:18:00Z</dcterms:created>
  <dcterms:modified xsi:type="dcterms:W3CDTF">2015-09-25T04:18:00Z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vt:lpwstr>
  </property>
  <property fmtid="{D5CDD505-2E9C-101B-9397-08002B2CF9AE}" pid="3" name="TribunalText">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Secretary, Department of Social Services</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Ahmad Malhas</vt:lpwstr>
  </property>
  <property fmtid="{D5CDD505-2E9C-101B-9397-08002B2CF9AE}" pid="26" name="FileNumber">
    <vt:lpwstr>2014/6005</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GENERAL DIVISION</vt:lpwstr>
  </property>
  <property fmtid="{D5CDD505-2E9C-101B-9397-08002B2CF9AE}" pid="71" name="TribunalSignee">
    <vt:lpwstr>Professor R McCallum AO, Member</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17 September 2015</vt:lpwstr>
  </property>
  <property fmtid="{D5CDD505-2E9C-101B-9397-08002B2CF9AE}" pid="77" name="DateFinalSubmission">
    <vt:lpwstr> </vt:lpwstr>
  </property>
  <property fmtid="{D5CDD505-2E9C-101B-9397-08002B2CF9AE}" pid="78" name="Applicant_Counsel">
    <vt:lpwstr> </vt:lpwstr>
  </property>
  <property fmtid="{D5CDD505-2E9C-101B-9397-08002B2CF9AE}" pid="79" name="Applicant_Advocate">
    <vt:lpwstr> </vt:lpwstr>
  </property>
  <property fmtid="{D5CDD505-2E9C-101B-9397-08002B2CF9AE}" pid="80" name="Applicant_Solicitors">
    <vt:lpwstr> </vt:lpwstr>
  </property>
  <property fmtid="{D5CDD505-2E9C-101B-9397-08002B2CF9AE}" pid="81" name="Respondent_Counsel">
    <vt:lpwstr> </vt:lpwstr>
  </property>
  <property fmtid="{D5CDD505-2E9C-101B-9397-08002B2CF9AE}" pid="82" name="Respondent_Advocate">
    <vt:lpwstr>Ms A Flecther, Department of Human Services</vt:lpwstr>
  </property>
  <property fmtid="{D5CDD505-2E9C-101B-9397-08002B2CF9AE}" pid="83" name="Respondent_Solicitors">
    <vt:lpwstr> </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Associate</vt:lpwstr>
  </property>
  <property fmtid="{D5CDD505-2E9C-101B-9397-08002B2CF9AE}" pid="95" name="DateWrittenReason">
    <vt:lpwstr>24 September 2015</vt:lpwstr>
  </property>
  <property fmtid="{D5CDD505-2E9C-101B-9397-08002B2CF9AE}" pid="96" name="DecisionDate">
    <vt:lpwstr>17 September 2015</vt:lpwstr>
  </property>
  <property fmtid="{D5CDD505-2E9C-101B-9397-08002B2CF9AE}" pid="97" name="ReasonsforDecisionDate">
    <vt:lpwstr>24 September 2015</vt:lpwstr>
  </property>
  <property fmtid="{D5CDD505-2E9C-101B-9397-08002B2CF9AE}" pid="98" name="StampDate">
    <vt:lpwstr>24 September 2015</vt:lpwstr>
  </property>
  <property fmtid="{D5CDD505-2E9C-101B-9397-08002B2CF9AE}" pid="99" name="TribunalLastPgForm">
    <vt:lpwstr>Professor R McCallum AO, Member</vt:lpwstr>
  </property>
  <property fmtid="{D5CDD505-2E9C-101B-9397-08002B2CF9AE}" pid="100" name="InfoCDC">
    <vt:lpwstr> </vt:lpwstr>
  </property>
  <property fmtid="{D5CDD505-2E9C-101B-9397-08002B2CF9AE}" pid="101" name="Place">
    <vt:lpwstr>Sydney</vt:lpwstr>
  </property>
</Properties>
</file>